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730C4C" w14:textId="2C21879F" w:rsidR="00D67CEA" w:rsidRDefault="00D67CEA" w:rsidP="00D67CEA">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924557">
        <w:rPr>
          <w:rFonts w:ascii="Arial" w:hAnsi="Arial" w:cs="Arial"/>
          <w:b/>
          <w:bCs/>
        </w:rPr>
        <w:t>7760</w:t>
      </w:r>
    </w:p>
    <w:p w14:paraId="7CABB219" w14:textId="77777777" w:rsidR="00D67CEA" w:rsidRPr="00210D4C" w:rsidRDefault="00D67CEA" w:rsidP="00D67CE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9D7AE96" w:rsidR="00531215" w:rsidRPr="00CE30E7" w:rsidRDefault="003D3C45" w:rsidP="00311702">
      <w:pPr>
        <w:pStyle w:val="3GPPHeader"/>
      </w:pPr>
      <w:r w:rsidRPr="00CE30E7">
        <w:t>Title:</w:t>
      </w:r>
      <w:r w:rsidR="00E90E49" w:rsidRPr="00CE30E7">
        <w:tab/>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5CBBBBC0" w14:textId="174678C4" w:rsidR="00F53CB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E505BE">
        <w:t>[1]</w:t>
      </w:r>
      <w:r w:rsidR="00F53CB1">
        <w:fldChar w:fldCharType="end"/>
      </w:r>
      <w:r w:rsidR="00F53CB1">
        <w:t xml:space="preserve">. In the last RAN1 meeting </w:t>
      </w:r>
      <w:r w:rsidR="00F53CB1">
        <w:fldChar w:fldCharType="begin"/>
      </w:r>
      <w:r w:rsidR="00F53CB1">
        <w:instrText xml:space="preserve"> REF _Ref49784738 \r \h </w:instrText>
      </w:r>
      <w:r w:rsidR="00F53CB1">
        <w:fldChar w:fldCharType="separate"/>
      </w:r>
      <w:r w:rsidR="00E505BE">
        <w:t>[2]</w:t>
      </w:r>
      <w:r w:rsidR="00F53CB1">
        <w:fldChar w:fldCharType="end"/>
      </w:r>
      <w:r w:rsidR="00F53CB1">
        <w:t>, the resource allocation for power saving was discussed and the following agreements have been made.</w:t>
      </w:r>
    </w:p>
    <w:p w14:paraId="073F1271" w14:textId="2EBF3F3A" w:rsidR="006400C7" w:rsidRDefault="006400C7" w:rsidP="006400C7">
      <w:pPr>
        <w:jc w:val="both"/>
      </w:pPr>
    </w:p>
    <w:p w14:paraId="412EA0C9" w14:textId="77777777" w:rsidR="00D67CEA" w:rsidRPr="00D67CEA" w:rsidRDefault="00D67CEA" w:rsidP="00D67CEA">
      <w:pPr>
        <w:autoSpaceDE w:val="0"/>
        <w:autoSpaceDN w:val="0"/>
        <w:jc w:val="both"/>
        <w:rPr>
          <w:color w:val="000000"/>
          <w:highlight w:val="green"/>
        </w:rPr>
      </w:pPr>
      <w:r w:rsidRPr="00D67CEA">
        <w:rPr>
          <w:color w:val="000000"/>
          <w:highlight w:val="green"/>
        </w:rPr>
        <w:t>Agreement:</w:t>
      </w:r>
    </w:p>
    <w:p w14:paraId="34DB1424" w14:textId="77777777" w:rsidR="00D67CEA" w:rsidRPr="00D67CEA" w:rsidRDefault="00D67CEA" w:rsidP="00D67CEA">
      <w:pPr>
        <w:pStyle w:val="ListParagraph"/>
        <w:numPr>
          <w:ilvl w:val="0"/>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 xml:space="preserve">For the set of </w:t>
      </w:r>
      <w:r w:rsidRPr="00D67CEA">
        <w:rPr>
          <w:rFonts w:ascii="Times New Roman" w:hAnsi="Times New Roman"/>
          <w:i/>
          <w:iCs/>
          <w:color w:val="000000"/>
          <w:sz w:val="24"/>
          <w:szCs w:val="24"/>
        </w:rPr>
        <w:t>P</w:t>
      </w:r>
      <w:r w:rsidRPr="00D67CEA">
        <w:rPr>
          <w:rFonts w:ascii="Times New Roman" w:hAnsi="Times New Roman"/>
          <w:color w:val="000000"/>
          <w:sz w:val="24"/>
          <w:szCs w:val="24"/>
          <w:vertAlign w:val="subscript"/>
        </w:rPr>
        <w:t>reserve</w:t>
      </w:r>
      <w:r w:rsidRPr="00D67CEA">
        <w:rPr>
          <w:rFonts w:ascii="Times New Roman" w:hAnsi="Times New Roman"/>
          <w:color w:val="000000"/>
          <w:sz w:val="24"/>
          <w:szCs w:val="24"/>
        </w:rPr>
        <w:t xml:space="preserve"> values in periodic-based partial sensing, </w:t>
      </w:r>
    </w:p>
    <w:p w14:paraId="53A069BE"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 xml:space="preserve">If no (pre-)configuration (i.e., by default), </w:t>
      </w:r>
      <w:r w:rsidRPr="00D67CEA">
        <w:rPr>
          <w:rFonts w:ascii="Times New Roman" w:hAnsi="Times New Roman"/>
          <w:i/>
          <w:iCs/>
          <w:color w:val="000000"/>
          <w:sz w:val="24"/>
          <w:szCs w:val="24"/>
        </w:rPr>
        <w:t>P</w:t>
      </w:r>
      <w:r w:rsidRPr="00D67CEA">
        <w:rPr>
          <w:rFonts w:ascii="Times New Roman" w:hAnsi="Times New Roman"/>
          <w:color w:val="000000"/>
          <w:sz w:val="24"/>
          <w:szCs w:val="24"/>
          <w:vertAlign w:val="subscript"/>
        </w:rPr>
        <w:t xml:space="preserve">reserve </w:t>
      </w:r>
      <w:r w:rsidRPr="00D67CEA">
        <w:rPr>
          <w:rFonts w:ascii="Times New Roman" w:hAnsi="Times New Roman"/>
          <w:color w:val="000000"/>
          <w:sz w:val="24"/>
          <w:szCs w:val="24"/>
        </w:rPr>
        <w:t xml:space="preserve">corresponds to all values from the (pre-)configured set </w:t>
      </w:r>
      <w:proofErr w:type="spellStart"/>
      <w:r w:rsidRPr="00D67CEA">
        <w:rPr>
          <w:rFonts w:ascii="Times New Roman" w:hAnsi="Times New Roman"/>
          <w:i/>
          <w:iCs/>
          <w:color w:val="000000"/>
          <w:sz w:val="24"/>
          <w:szCs w:val="24"/>
          <w:lang w:eastAsia="ko-KR"/>
        </w:rPr>
        <w:t>sl-ResourceReservePeriodList</w:t>
      </w:r>
      <w:proofErr w:type="spellEnd"/>
      <w:r w:rsidRPr="00D67CEA">
        <w:rPr>
          <w:rFonts w:ascii="Times New Roman" w:hAnsi="Times New Roman"/>
          <w:color w:val="000000"/>
          <w:sz w:val="24"/>
          <w:szCs w:val="24"/>
        </w:rPr>
        <w:t>.</w:t>
      </w:r>
    </w:p>
    <w:p w14:paraId="4C056E7F"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 xml:space="preserve">Otherwise, a single set of </w:t>
      </w:r>
      <w:r w:rsidRPr="00D67CEA">
        <w:rPr>
          <w:rFonts w:ascii="Times New Roman" w:hAnsi="Times New Roman"/>
          <w:i/>
          <w:iCs/>
          <w:color w:val="000000"/>
          <w:sz w:val="24"/>
          <w:szCs w:val="24"/>
        </w:rPr>
        <w:t>P</w:t>
      </w:r>
      <w:r w:rsidRPr="00D67CEA">
        <w:rPr>
          <w:rFonts w:ascii="Times New Roman" w:hAnsi="Times New Roman"/>
          <w:color w:val="000000"/>
          <w:sz w:val="24"/>
          <w:szCs w:val="24"/>
          <w:vertAlign w:val="subscript"/>
        </w:rPr>
        <w:t xml:space="preserve">reserve </w:t>
      </w:r>
      <w:r w:rsidRPr="00D67CEA">
        <w:rPr>
          <w:rFonts w:ascii="Times New Roman" w:hAnsi="Times New Roman"/>
          <w:color w:val="000000"/>
          <w:sz w:val="24"/>
          <w:szCs w:val="24"/>
        </w:rPr>
        <w:t>values can be (pre-)configured, where the set of P</w:t>
      </w:r>
      <w:r w:rsidRPr="00D67CEA">
        <w:rPr>
          <w:rFonts w:ascii="Times New Roman" w:hAnsi="Times New Roman"/>
          <w:i/>
          <w:iCs/>
          <w:color w:val="000000"/>
          <w:sz w:val="24"/>
          <w:szCs w:val="24"/>
          <w:vertAlign w:val="subscript"/>
        </w:rPr>
        <w:t>reserve</w:t>
      </w:r>
      <w:r w:rsidRPr="00D67CEA">
        <w:rPr>
          <w:rFonts w:ascii="Times New Roman" w:hAnsi="Times New Roman"/>
          <w:color w:val="000000"/>
          <w:sz w:val="24"/>
          <w:szCs w:val="24"/>
        </w:rPr>
        <w:t xml:space="preserve"> values are restricted to a subset of the (pre-)configured set </w:t>
      </w:r>
      <w:proofErr w:type="spellStart"/>
      <w:r w:rsidRPr="00D67CEA">
        <w:rPr>
          <w:rFonts w:ascii="Times New Roman" w:hAnsi="Times New Roman"/>
          <w:i/>
          <w:iCs/>
          <w:color w:val="000000"/>
          <w:sz w:val="24"/>
          <w:szCs w:val="24"/>
        </w:rPr>
        <w:t>sl-ResourceReservePeriodList</w:t>
      </w:r>
      <w:proofErr w:type="spellEnd"/>
    </w:p>
    <w:p w14:paraId="076CDB20" w14:textId="77777777" w:rsidR="00D67CEA" w:rsidRPr="00D67CEA" w:rsidRDefault="00D67CEA" w:rsidP="00D67CEA">
      <w:pPr>
        <w:pStyle w:val="ListParagraph"/>
        <w:numPr>
          <w:ilvl w:val="2"/>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lang w:eastAsia="ko-KR"/>
        </w:rPr>
        <w:t>This is per mode 2 Tx resource pool (pre-)configuration</w:t>
      </w:r>
    </w:p>
    <w:p w14:paraId="761F1E0F" w14:textId="77777777" w:rsidR="00D67CEA" w:rsidRPr="00D67CEA" w:rsidRDefault="00D67CEA" w:rsidP="00D67CEA">
      <w:pPr>
        <w:pStyle w:val="ListParagraph"/>
        <w:numPr>
          <w:ilvl w:val="2"/>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 xml:space="preserve">A UE by implementation may also monitor other </w:t>
      </w:r>
      <w:proofErr w:type="spellStart"/>
      <w:r w:rsidRPr="00D67CEA">
        <w:rPr>
          <w:rFonts w:ascii="Times New Roman" w:hAnsi="Times New Roman"/>
          <w:i/>
          <w:iCs/>
          <w:color w:val="000000"/>
          <w:sz w:val="24"/>
          <w:szCs w:val="24"/>
        </w:rPr>
        <w:t>sl-ResourceReservePeriodList</w:t>
      </w:r>
      <w:proofErr w:type="spellEnd"/>
      <w:r w:rsidRPr="00D67CEA">
        <w:rPr>
          <w:rFonts w:ascii="Times New Roman" w:hAnsi="Times New Roman"/>
          <w:color w:val="000000"/>
          <w:sz w:val="24"/>
          <w:szCs w:val="24"/>
        </w:rPr>
        <w:t xml:space="preserve"> values not part of the restricted subset </w:t>
      </w:r>
    </w:p>
    <w:p w14:paraId="22D11193" w14:textId="77777777" w:rsidR="00D67CEA" w:rsidRPr="00D67CEA" w:rsidRDefault="00D67CEA" w:rsidP="00D67CEA">
      <w:pPr>
        <w:pStyle w:val="ListParagraph"/>
        <w:numPr>
          <w:ilvl w:val="3"/>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 xml:space="preserve">In particular, the UE may additionally monitor occasions corresponding to </w:t>
      </w:r>
      <w:proofErr w:type="spellStart"/>
      <w:r w:rsidRPr="00D67CEA">
        <w:rPr>
          <w:rFonts w:ascii="Times New Roman" w:hAnsi="Times New Roman"/>
          <w:color w:val="000000"/>
          <w:sz w:val="24"/>
          <w:szCs w:val="24"/>
        </w:rPr>
        <w:t>P_RSVP_Tx</w:t>
      </w:r>
      <w:proofErr w:type="spellEnd"/>
    </w:p>
    <w:p w14:paraId="499BEC13" w14:textId="6CDA15D5" w:rsidR="00D67CEA" w:rsidRPr="00D67CEA" w:rsidRDefault="00D67CEA" w:rsidP="00D67CEA">
      <w:pPr>
        <w:pStyle w:val="ListParagraph"/>
        <w:numPr>
          <w:ilvl w:val="4"/>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FFS whether the monitoring can be mandatory</w:t>
      </w:r>
    </w:p>
    <w:p w14:paraId="05846ED7" w14:textId="77777777" w:rsidR="00D67CEA" w:rsidRPr="00D67CEA" w:rsidRDefault="00D67CEA" w:rsidP="00D67CEA">
      <w:pPr>
        <w:autoSpaceDE w:val="0"/>
        <w:autoSpaceDN w:val="0"/>
        <w:jc w:val="both"/>
        <w:rPr>
          <w:color w:val="000000"/>
        </w:rPr>
      </w:pPr>
    </w:p>
    <w:p w14:paraId="7685166C" w14:textId="77777777" w:rsidR="00D67CEA" w:rsidRPr="00D67CEA" w:rsidRDefault="00D67CEA" w:rsidP="00D67CEA">
      <w:pPr>
        <w:jc w:val="both"/>
        <w:rPr>
          <w:rFonts w:eastAsia="SimSun"/>
          <w:highlight w:val="green"/>
          <w:lang w:eastAsia="ko-KR"/>
        </w:rPr>
      </w:pPr>
      <w:r w:rsidRPr="00D67CEA">
        <w:rPr>
          <w:color w:val="000000"/>
          <w:highlight w:val="green"/>
          <w:lang w:eastAsia="ko-KR"/>
        </w:rPr>
        <w:t>Agreement:</w:t>
      </w:r>
    </w:p>
    <w:p w14:paraId="6ABA20EC" w14:textId="6B78BB35" w:rsidR="00D67CEA" w:rsidRPr="00D67CEA" w:rsidRDefault="00D67CEA" w:rsidP="00D67CEA">
      <w:pPr>
        <w:pStyle w:val="ListParagraph"/>
        <w:numPr>
          <w:ilvl w:val="0"/>
          <w:numId w:val="34"/>
        </w:numPr>
        <w:ind w:left="768"/>
        <w:jc w:val="both"/>
        <w:rPr>
          <w:rFonts w:ascii="Times New Roman" w:hAnsi="Times New Roman"/>
          <w:color w:val="000000"/>
          <w:sz w:val="24"/>
          <w:szCs w:val="24"/>
          <w:lang w:val="en-AU" w:eastAsia="ko-KR"/>
        </w:rPr>
      </w:pPr>
      <w:r w:rsidRPr="00D67CEA">
        <w:rPr>
          <w:rFonts w:ascii="Times New Roman" w:hAnsi="Times New Roman"/>
          <w:color w:val="000000"/>
          <w:sz w:val="24"/>
          <w:szCs w:val="24"/>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018DE8F6" w14:textId="77777777" w:rsidR="00D67CEA" w:rsidRPr="00D67CEA" w:rsidRDefault="00D67CEA" w:rsidP="00D67CEA">
      <w:pPr>
        <w:pStyle w:val="ListParagraph"/>
        <w:ind w:left="1440" w:hanging="360"/>
        <w:jc w:val="both"/>
        <w:rPr>
          <w:rFonts w:ascii="Times New Roman" w:eastAsia="Times New Roman" w:hAnsi="Times New Roman"/>
          <w:color w:val="000000"/>
          <w:sz w:val="24"/>
          <w:szCs w:val="24"/>
          <w:lang w:eastAsia="ko-KR"/>
        </w:rPr>
      </w:pPr>
      <w:r w:rsidRPr="00D67CEA">
        <w:rPr>
          <w:rFonts w:ascii="Times New Roman" w:hAnsi="Times New Roman"/>
          <w:color w:val="000000"/>
          <w:sz w:val="24"/>
          <w:szCs w:val="24"/>
          <w:lang w:eastAsia="ko-KR"/>
        </w:rPr>
        <w:t>  </w:t>
      </w:r>
      <w:r w:rsidRPr="00D67CEA">
        <w:rPr>
          <w:rFonts w:ascii="Times New Roman" w:hAnsi="Times New Roman"/>
          <w:color w:val="000000"/>
          <w:sz w:val="24"/>
          <w:szCs w:val="24"/>
          <w:lang w:val="en-AU" w:eastAsia="ko-KR"/>
        </w:rPr>
        <w:t xml:space="preserve">o   The processing time restriction includes </w:t>
      </w:r>
      <w:r w:rsidRPr="00D67CEA">
        <w:rPr>
          <w:rFonts w:ascii="Times New Roman" w:hAnsi="Times New Roman"/>
          <w:i/>
          <w:iCs/>
          <w:color w:val="000000"/>
          <w:sz w:val="24"/>
          <w:szCs w:val="24"/>
          <w:lang w:val="en-AU" w:eastAsia="en-GB"/>
        </w:rPr>
        <w:t>Tproc,0</w:t>
      </w:r>
      <w:proofErr w:type="gramStart"/>
      <w:r w:rsidRPr="00D67CEA">
        <w:rPr>
          <w:rFonts w:ascii="Times New Roman" w:hAnsi="Times New Roman"/>
          <w:i/>
          <w:iCs/>
          <w:color w:val="000000"/>
          <w:sz w:val="24"/>
          <w:szCs w:val="24"/>
          <w:lang w:val="en-AU" w:eastAsia="en-GB"/>
        </w:rPr>
        <w:t>SL</w:t>
      </w:r>
      <w:r w:rsidRPr="00D67CEA">
        <w:rPr>
          <w:rFonts w:ascii="Times New Roman" w:hAnsi="Times New Roman"/>
          <w:color w:val="000000"/>
          <w:sz w:val="24"/>
          <w:szCs w:val="24"/>
          <w:lang w:val="en-AU" w:eastAsia="en-GB"/>
        </w:rPr>
        <w:t> </w:t>
      </w:r>
      <w:r w:rsidRPr="00D67CEA">
        <w:rPr>
          <w:rFonts w:ascii="Times New Roman" w:hAnsi="Times New Roman"/>
          <w:color w:val="000000"/>
          <w:sz w:val="24"/>
          <w:szCs w:val="24"/>
          <w:lang w:val="en-AU" w:eastAsia="ko-KR"/>
        </w:rPr>
        <w:t> and</w:t>
      </w:r>
      <w:proofErr w:type="gramEnd"/>
      <w:r w:rsidRPr="00D67CEA">
        <w:rPr>
          <w:rFonts w:ascii="Times New Roman" w:hAnsi="Times New Roman"/>
          <w:color w:val="000000"/>
          <w:sz w:val="24"/>
          <w:szCs w:val="24"/>
          <w:lang w:val="en-AU" w:eastAsia="ko-KR"/>
        </w:rPr>
        <w:t xml:space="preserve"> </w:t>
      </w:r>
      <w:r w:rsidRPr="00D67CEA">
        <w:rPr>
          <w:rFonts w:ascii="Times New Roman" w:hAnsi="Times New Roman"/>
          <w:i/>
          <w:iCs/>
          <w:color w:val="000000"/>
          <w:sz w:val="24"/>
          <w:szCs w:val="24"/>
          <w:lang w:val="en-AU" w:eastAsia="en-GB"/>
        </w:rPr>
        <w:t>Tproc,1SL</w:t>
      </w:r>
      <w:r w:rsidRPr="00D67CEA">
        <w:rPr>
          <w:rFonts w:ascii="Times New Roman" w:hAnsi="Times New Roman"/>
          <w:color w:val="000000"/>
          <w:sz w:val="24"/>
          <w:szCs w:val="24"/>
          <w:lang w:val="en-AU" w:eastAsia="ko-KR"/>
        </w:rPr>
        <w:t>.</w:t>
      </w:r>
    </w:p>
    <w:p w14:paraId="3C2ED612" w14:textId="77777777" w:rsidR="00D67CEA" w:rsidRPr="00D67CEA" w:rsidRDefault="00D67CEA" w:rsidP="00D67CEA">
      <w:pPr>
        <w:pStyle w:val="ListParagraph"/>
        <w:ind w:left="1440" w:hanging="360"/>
        <w:jc w:val="both"/>
        <w:rPr>
          <w:rFonts w:ascii="Times New Roman" w:hAnsi="Times New Roman"/>
          <w:color w:val="000000"/>
          <w:sz w:val="24"/>
          <w:szCs w:val="24"/>
          <w:lang w:val="en-AU" w:eastAsia="ko-KR"/>
        </w:rPr>
      </w:pPr>
      <w:r w:rsidRPr="00D67CEA">
        <w:rPr>
          <w:rFonts w:ascii="Times New Roman" w:hAnsi="Times New Roman"/>
          <w:color w:val="000000"/>
          <w:sz w:val="24"/>
          <w:szCs w:val="24"/>
          <w:lang w:eastAsia="ko-KR"/>
        </w:rPr>
        <w:t>  </w:t>
      </w:r>
      <w:r w:rsidRPr="00D67CEA">
        <w:rPr>
          <w:rFonts w:ascii="Times New Roman" w:hAnsi="Times New Roman"/>
          <w:color w:val="000000"/>
          <w:sz w:val="24"/>
          <w:szCs w:val="24"/>
          <w:lang w:val="en-AU" w:eastAsia="ko-KR"/>
        </w:rPr>
        <w:t>o   Aspects relating to sensing during SL DRX are to be discussed separately</w:t>
      </w:r>
    </w:p>
    <w:p w14:paraId="6BD74CED" w14:textId="77777777" w:rsidR="00D67CEA" w:rsidRPr="00D67CEA" w:rsidRDefault="00D67CEA" w:rsidP="00D67CEA">
      <w:pPr>
        <w:pStyle w:val="ListParagraph"/>
        <w:numPr>
          <w:ilvl w:val="0"/>
          <w:numId w:val="34"/>
        </w:numPr>
        <w:ind w:left="768"/>
        <w:jc w:val="both"/>
        <w:rPr>
          <w:rFonts w:ascii="Times New Roman" w:hAnsi="Times New Roman"/>
          <w:color w:val="000000"/>
          <w:sz w:val="24"/>
          <w:szCs w:val="24"/>
          <w:lang w:eastAsia="ko-KR"/>
        </w:rPr>
      </w:pPr>
      <w:r w:rsidRPr="00D67CEA">
        <w:rPr>
          <w:rFonts w:ascii="Times New Roman" w:hAnsi="Times New Roman"/>
          <w:color w:val="000000"/>
          <w:sz w:val="24"/>
          <w:szCs w:val="24"/>
          <w:lang w:val="en-AU" w:eastAsia="ko-KR"/>
        </w:rPr>
        <w:t>Relationship to re-evaluation and pre-emption operation for periodic-based partial sensing to be discussed separately</w:t>
      </w:r>
    </w:p>
    <w:p w14:paraId="7E386C9A" w14:textId="75E6A1FA" w:rsidR="00D67CEA" w:rsidRPr="00D67CEA" w:rsidRDefault="00D67CEA" w:rsidP="00D67CEA">
      <w:pPr>
        <w:pStyle w:val="ListParagraph"/>
        <w:numPr>
          <w:ilvl w:val="1"/>
          <w:numId w:val="34"/>
        </w:numPr>
        <w:ind w:left="1590" w:right="150"/>
        <w:jc w:val="both"/>
        <w:rPr>
          <w:rFonts w:ascii="Times New Roman" w:hAnsi="Times New Roman"/>
          <w:color w:val="000000"/>
          <w:sz w:val="24"/>
          <w:szCs w:val="24"/>
          <w:lang w:eastAsia="ko-KR"/>
        </w:rPr>
      </w:pPr>
      <w:r w:rsidRPr="00D67CEA">
        <w:rPr>
          <w:rFonts w:ascii="Times New Roman" w:hAnsi="Times New Roman"/>
          <w:color w:val="000000"/>
          <w:sz w:val="24"/>
          <w:szCs w:val="24"/>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55AB4788" w14:textId="77777777" w:rsidR="00D67CEA" w:rsidRPr="00D67CEA" w:rsidRDefault="00D67CEA" w:rsidP="00D67CEA">
      <w:pPr>
        <w:rPr>
          <w:lang w:eastAsia="zh-TW"/>
        </w:rPr>
      </w:pPr>
    </w:p>
    <w:p w14:paraId="26E4025A" w14:textId="77777777" w:rsidR="00D67CEA" w:rsidRPr="00D67CEA" w:rsidRDefault="00D67CEA" w:rsidP="00D67CEA">
      <w:pPr>
        <w:autoSpaceDE w:val="0"/>
        <w:autoSpaceDN w:val="0"/>
        <w:rPr>
          <w:rFonts w:eastAsia="SimSun"/>
          <w:highlight w:val="green"/>
          <w:lang w:eastAsia="ko-KR"/>
        </w:rPr>
      </w:pPr>
      <w:r w:rsidRPr="00D67CEA">
        <w:rPr>
          <w:color w:val="000000"/>
          <w:highlight w:val="green"/>
          <w:lang w:eastAsia="ko-KR"/>
        </w:rPr>
        <w:t>Agreement:</w:t>
      </w:r>
    </w:p>
    <w:p w14:paraId="143AF749" w14:textId="77777777" w:rsidR="00D67CEA" w:rsidRPr="00D67CEA" w:rsidRDefault="00D67CEA" w:rsidP="00D67CEA">
      <w:pPr>
        <w:pStyle w:val="ListParagraph"/>
        <w:numPr>
          <w:ilvl w:val="0"/>
          <w:numId w:val="24"/>
        </w:numPr>
        <w:autoSpaceDE w:val="0"/>
        <w:autoSpaceDN w:val="0"/>
        <w:jc w:val="both"/>
        <w:rPr>
          <w:rFonts w:ascii="Times New Roman" w:eastAsia="Times New Roman" w:hAnsi="Times New Roman"/>
          <w:color w:val="000000"/>
          <w:sz w:val="24"/>
          <w:szCs w:val="24"/>
          <w:lang w:eastAsia="ja-JP"/>
        </w:rPr>
      </w:pPr>
      <w:r w:rsidRPr="00D67CEA">
        <w:rPr>
          <w:rFonts w:ascii="Times New Roman" w:hAnsi="Times New Roman"/>
          <w:color w:val="000000"/>
          <w:sz w:val="24"/>
          <w:szCs w:val="24"/>
          <w:lang w:eastAsia="ko-KR"/>
        </w:rPr>
        <w:t>For the k value in periodic-based partial sensing for resource (re)selection,</w:t>
      </w:r>
    </w:p>
    <w:p w14:paraId="352D7506"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BEF484A"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ko-KR"/>
        </w:rPr>
        <w:lastRenderedPageBreak/>
        <w:t>If (pre-)configured, UE additionally monitors periodic sensing occasions that correspond to a set of values which can be (pre-)configured with at least one value</w:t>
      </w:r>
    </w:p>
    <w:p w14:paraId="15B501F2" w14:textId="77777777" w:rsidR="00D67CEA" w:rsidRPr="00D67CEA" w:rsidRDefault="00D67CEA" w:rsidP="00D67CEA">
      <w:pPr>
        <w:pStyle w:val="ListParagraph"/>
        <w:numPr>
          <w:ilvl w:val="2"/>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ko-KR"/>
        </w:rPr>
        <w:t>(</w:t>
      </w:r>
      <w:r w:rsidRPr="00D67CEA">
        <w:rPr>
          <w:rFonts w:ascii="Times New Roman" w:hAnsi="Times New Roman"/>
          <w:color w:val="000000"/>
          <w:sz w:val="24"/>
          <w:szCs w:val="24"/>
          <w:highlight w:val="darkYellow"/>
          <w:lang w:eastAsia="ko-KR"/>
        </w:rPr>
        <w:t>Working assumption</w:t>
      </w:r>
      <w:r w:rsidRPr="00D67CEA">
        <w:rPr>
          <w:rFonts w:ascii="Times New Roman" w:hAnsi="Times New Roman"/>
          <w:color w:val="000000"/>
          <w:sz w:val="24"/>
          <w:szCs w:val="24"/>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C186A31" w14:textId="77777777" w:rsidR="00D67CEA" w:rsidRPr="00D67CEA" w:rsidRDefault="00D67CEA" w:rsidP="00D67CEA">
      <w:pPr>
        <w:pStyle w:val="ListParagraph"/>
        <w:numPr>
          <w:ilvl w:val="2"/>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ko-KR"/>
        </w:rPr>
        <w:t>FFS: whether/which other values and details of the (pre-)configuration (</w:t>
      </w:r>
      <w:proofErr w:type="gramStart"/>
      <w:r w:rsidRPr="00D67CEA">
        <w:rPr>
          <w:rFonts w:ascii="Times New Roman" w:hAnsi="Times New Roman"/>
          <w:color w:val="000000"/>
          <w:sz w:val="24"/>
          <w:szCs w:val="24"/>
          <w:lang w:eastAsia="ko-KR"/>
        </w:rPr>
        <w:t>e.g.</w:t>
      </w:r>
      <w:proofErr w:type="gramEnd"/>
      <w:r w:rsidRPr="00D67CEA">
        <w:rPr>
          <w:rFonts w:ascii="Times New Roman" w:hAnsi="Times New Roman"/>
          <w:color w:val="000000"/>
          <w:sz w:val="24"/>
          <w:szCs w:val="24"/>
          <w:lang w:eastAsia="ko-KR"/>
        </w:rPr>
        <w:t xml:space="preserve"> max number of values or sensing occasions)</w:t>
      </w:r>
    </w:p>
    <w:p w14:paraId="2FAECC5E" w14:textId="77777777" w:rsidR="00D67CEA" w:rsidRPr="00D67CEA" w:rsidRDefault="00D67CEA" w:rsidP="00D67CEA">
      <w:pPr>
        <w:pStyle w:val="ListParagraph"/>
        <w:numPr>
          <w:ilvl w:val="2"/>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ja-JP"/>
        </w:rPr>
        <w:t>FFS: whether a value denotes a specific occasion to monitor or the earliest occasion to start the monitoring.</w:t>
      </w:r>
    </w:p>
    <w:p w14:paraId="5FE30192"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ko-KR"/>
        </w:rPr>
        <w:t>FFS relationship between periodic-based partial sensing occasions and SL-DRX</w:t>
      </w:r>
    </w:p>
    <w:p w14:paraId="22C02C8F"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ko-KR"/>
        </w:rPr>
        <w:t>Note:</w:t>
      </w:r>
    </w:p>
    <w:p w14:paraId="417A40B7" w14:textId="77777777" w:rsidR="00D67CEA" w:rsidRPr="00D67CEA" w:rsidRDefault="00D67CEA" w:rsidP="00D67CEA">
      <w:pPr>
        <w:pStyle w:val="ListParagraph"/>
        <w:numPr>
          <w:ilvl w:val="2"/>
          <w:numId w:val="24"/>
        </w:numPr>
        <w:autoSpaceDE w:val="0"/>
        <w:autoSpaceDN w:val="0"/>
        <w:jc w:val="both"/>
        <w:rPr>
          <w:rFonts w:ascii="Times New Roman" w:hAnsi="Times New Roman"/>
          <w:color w:val="000000"/>
          <w:sz w:val="24"/>
          <w:szCs w:val="24"/>
          <w:lang w:eastAsia="ko-KR"/>
        </w:rPr>
      </w:pPr>
      <w:r w:rsidRPr="00D67CEA">
        <w:rPr>
          <w:rFonts w:ascii="Times New Roman" w:hAnsi="Times New Roman"/>
          <w:color w:val="000000"/>
          <w:sz w:val="24"/>
          <w:szCs w:val="24"/>
          <w:lang w:eastAsia="ko-KR"/>
        </w:rPr>
        <w:t>This is for the case when the resource (re)selection triggering slot n is expected by UE</w:t>
      </w:r>
    </w:p>
    <w:p w14:paraId="5F4EF2F5" w14:textId="77777777" w:rsidR="00D67CEA" w:rsidRPr="00D67CEA" w:rsidRDefault="00D67CEA" w:rsidP="00D67CEA">
      <w:pPr>
        <w:rPr>
          <w:lang w:eastAsia="zh-TW"/>
        </w:rPr>
      </w:pPr>
    </w:p>
    <w:p w14:paraId="72CB863B" w14:textId="77777777" w:rsidR="00D67CEA" w:rsidRPr="00D67CEA" w:rsidRDefault="00D67CEA" w:rsidP="00D67CEA">
      <w:pPr>
        <w:autoSpaceDE w:val="0"/>
        <w:autoSpaceDN w:val="0"/>
        <w:jc w:val="both"/>
        <w:rPr>
          <w:color w:val="000000"/>
          <w:highlight w:val="green"/>
        </w:rPr>
      </w:pPr>
      <w:r w:rsidRPr="00D67CEA">
        <w:rPr>
          <w:color w:val="000000"/>
          <w:highlight w:val="green"/>
        </w:rPr>
        <w:t>Agreement:</w:t>
      </w:r>
    </w:p>
    <w:p w14:paraId="04E96E7D" w14:textId="77777777" w:rsidR="00D67CEA" w:rsidRPr="00D67CEA" w:rsidRDefault="00D67CEA" w:rsidP="00D67CEA">
      <w:pPr>
        <w:pStyle w:val="ListParagraph"/>
        <w:numPr>
          <w:ilvl w:val="0"/>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For random resource selection,</w:t>
      </w:r>
    </w:p>
    <w:p w14:paraId="0A405800"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Reuse</w:t>
      </w:r>
      <w:r w:rsidRPr="00D67CEA">
        <w:rPr>
          <w:rFonts w:ascii="Times New Roman" w:hAnsi="Times New Roman"/>
          <w:color w:val="4472C4"/>
          <w:sz w:val="24"/>
          <w:szCs w:val="24"/>
        </w:rPr>
        <w:t xml:space="preserve"> </w:t>
      </w:r>
      <w:r w:rsidRPr="00D67CEA">
        <w:rPr>
          <w:rFonts w:ascii="Times New Roman" w:hAnsi="Times New Roman"/>
          <w:color w:val="000000"/>
          <w:sz w:val="24"/>
          <w:szCs w:val="24"/>
        </w:rPr>
        <w:t>the maximum distance separation of 32 logical slots for a HARQ retransmission resource reserved by a prior SCI for the same TB, which was defined in R16 for full sensing operation.</w:t>
      </w:r>
    </w:p>
    <w:p w14:paraId="617CC061"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SL HARQ feedback enabled transmission is supported (FFS applicable conditions if any)</w:t>
      </w:r>
    </w:p>
    <w:p w14:paraId="09ED34EA" w14:textId="77777777" w:rsidR="00D67CEA" w:rsidRPr="00D67CEA" w:rsidRDefault="00D67CEA" w:rsidP="00D67CEA">
      <w:pPr>
        <w:pStyle w:val="ListParagraph"/>
        <w:numPr>
          <w:ilvl w:val="2"/>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The minimum HARQ feedback time gap (Z) shall be respected between any two</w:t>
      </w:r>
      <w:r w:rsidRPr="00D67CEA">
        <w:rPr>
          <w:rFonts w:ascii="Times New Roman" w:hAnsi="Times New Roman"/>
          <w:color w:val="00B050"/>
          <w:sz w:val="24"/>
          <w:szCs w:val="24"/>
        </w:rPr>
        <w:t xml:space="preserve"> </w:t>
      </w:r>
      <w:r w:rsidRPr="00D67CEA">
        <w:rPr>
          <w:rFonts w:ascii="Times New Roman" w:hAnsi="Times New Roman"/>
          <w:color w:val="000000"/>
          <w:sz w:val="24"/>
          <w:szCs w:val="24"/>
        </w:rPr>
        <w:t>selected resources of a TB where a HARQ feedback for the first of these resources is expected.</w:t>
      </w:r>
    </w:p>
    <w:p w14:paraId="6C13A928" w14:textId="77777777" w:rsidR="00D67CEA" w:rsidRPr="00D67CEA" w:rsidRDefault="00D67CEA" w:rsidP="00D67CEA">
      <w:pPr>
        <w:pStyle w:val="ListParagraph"/>
        <w:numPr>
          <w:ilvl w:val="0"/>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FFS the impact of resource collision when random resource selection is performed by a UE which does not perform sensing / re-evaluation and pre-emption checking in a resource pool with mixed RA schemes (</w:t>
      </w:r>
      <w:proofErr w:type="gramStart"/>
      <w:r w:rsidRPr="00D67CEA">
        <w:rPr>
          <w:rFonts w:ascii="Times New Roman" w:hAnsi="Times New Roman"/>
          <w:color w:val="000000"/>
          <w:sz w:val="24"/>
          <w:szCs w:val="24"/>
        </w:rPr>
        <w:t>e.g.</w:t>
      </w:r>
      <w:proofErr w:type="gramEnd"/>
      <w:r w:rsidRPr="00D67CEA">
        <w:rPr>
          <w:rFonts w:ascii="Times New Roman" w:hAnsi="Times New Roman"/>
          <w:color w:val="000000"/>
          <w:sz w:val="24"/>
          <w:szCs w:val="24"/>
        </w:rPr>
        <w:t xml:space="preserve"> for low priority or any priority transmissions).</w:t>
      </w:r>
    </w:p>
    <w:p w14:paraId="35A51B53" w14:textId="4DA11586"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Including study potential solution(s) if the impact is not negligible (</w:t>
      </w:r>
      <w:proofErr w:type="gramStart"/>
      <w:r w:rsidRPr="00D67CEA">
        <w:rPr>
          <w:rFonts w:ascii="Times New Roman" w:hAnsi="Times New Roman"/>
          <w:color w:val="000000"/>
          <w:sz w:val="24"/>
          <w:szCs w:val="24"/>
        </w:rPr>
        <w:t>e.g.</w:t>
      </w:r>
      <w:proofErr w:type="gramEnd"/>
      <w:r w:rsidRPr="00D67CEA">
        <w:rPr>
          <w:rFonts w:ascii="Times New Roman" w:hAnsi="Times New Roman"/>
          <w:color w:val="000000"/>
          <w:sz w:val="24"/>
          <w:szCs w:val="24"/>
        </w:rPr>
        <w:t xml:space="preserve"> threshold based, raising priority, minimum time gap, pattern based, a priori SCI reserving initial transmissions, resource pool partitioning, and etc.).</w:t>
      </w:r>
    </w:p>
    <w:p w14:paraId="1A1617B8" w14:textId="77777777" w:rsidR="00D67CEA" w:rsidRPr="00D67CEA" w:rsidRDefault="00D67CEA" w:rsidP="00D67CEA">
      <w:pPr>
        <w:rPr>
          <w:lang w:eastAsia="zh-TW"/>
        </w:rPr>
      </w:pPr>
    </w:p>
    <w:p w14:paraId="5C98BC24" w14:textId="77777777" w:rsidR="00D67CEA" w:rsidRPr="00D67CEA" w:rsidRDefault="00D67CEA" w:rsidP="00D67CEA">
      <w:pPr>
        <w:autoSpaceDE w:val="0"/>
        <w:autoSpaceDN w:val="0"/>
        <w:jc w:val="both"/>
        <w:rPr>
          <w:b/>
          <w:bCs/>
          <w:color w:val="000000"/>
        </w:rPr>
      </w:pPr>
      <w:r w:rsidRPr="00D67CEA">
        <w:rPr>
          <w:color w:val="000000"/>
          <w:highlight w:val="green"/>
        </w:rPr>
        <w:t>Agreement</w:t>
      </w:r>
      <w:r w:rsidRPr="00D67CEA">
        <w:rPr>
          <w:b/>
          <w:bCs/>
          <w:color w:val="000000"/>
        </w:rPr>
        <w:t xml:space="preserve">: </w:t>
      </w:r>
      <w:r w:rsidRPr="00D67CEA">
        <w:rPr>
          <w:color w:val="000000"/>
        </w:rPr>
        <w:t xml:space="preserve">In contiguous partial sensing for resource (re)selection, </w:t>
      </w:r>
      <w:r w:rsidRPr="00D67CEA">
        <w:rPr>
          <w:i/>
          <w:iCs/>
          <w:color w:val="000000"/>
        </w:rPr>
        <w:t>T</w:t>
      </w:r>
      <w:r w:rsidRPr="00D67CEA">
        <w:rPr>
          <w:i/>
          <w:iCs/>
          <w:color w:val="000000"/>
          <w:vertAlign w:val="subscript"/>
        </w:rPr>
        <w:t>A</w:t>
      </w:r>
      <w:r w:rsidRPr="00D67CEA">
        <w:rPr>
          <w:color w:val="000000"/>
        </w:rPr>
        <w:t xml:space="preserve"> and </w:t>
      </w:r>
      <w:r w:rsidRPr="00D67CEA">
        <w:rPr>
          <w:i/>
          <w:iCs/>
          <w:color w:val="000000"/>
        </w:rPr>
        <w:t>T</w:t>
      </w:r>
      <w:r w:rsidRPr="00D67CEA">
        <w:rPr>
          <w:i/>
          <w:iCs/>
          <w:color w:val="000000"/>
          <w:vertAlign w:val="subscript"/>
        </w:rPr>
        <w:t>B</w:t>
      </w:r>
      <w:r w:rsidRPr="00D67CEA">
        <w:rPr>
          <w:color w:val="000000"/>
        </w:rPr>
        <w:t xml:space="preserve"> values can be zero, positive or negative </w:t>
      </w:r>
    </w:p>
    <w:p w14:paraId="6A76AA29" w14:textId="77777777" w:rsidR="00D67CEA" w:rsidRPr="00D67CEA" w:rsidRDefault="00D67CEA" w:rsidP="00D67CEA">
      <w:pPr>
        <w:pStyle w:val="ListParagraph"/>
        <w:numPr>
          <w:ilvl w:val="0"/>
          <w:numId w:val="24"/>
        </w:numPr>
        <w:autoSpaceDE w:val="0"/>
        <w:autoSpaceDN w:val="0"/>
        <w:jc w:val="both"/>
        <w:rPr>
          <w:rFonts w:ascii="Times New Roman" w:hAnsi="Times New Roman"/>
          <w:color w:val="000000"/>
          <w:sz w:val="24"/>
          <w:szCs w:val="24"/>
        </w:rPr>
      </w:pPr>
      <w:r w:rsidRPr="00D67CEA">
        <w:rPr>
          <w:rFonts w:ascii="Times New Roman" w:hAnsi="Times New Roman"/>
          <w:i/>
          <w:iCs/>
          <w:color w:val="000000"/>
          <w:sz w:val="24"/>
          <w:szCs w:val="24"/>
        </w:rPr>
        <w:t>T</w:t>
      </w:r>
      <w:r w:rsidRPr="00D67CEA">
        <w:rPr>
          <w:rFonts w:ascii="Times New Roman" w:hAnsi="Times New Roman"/>
          <w:i/>
          <w:iCs/>
          <w:color w:val="000000"/>
          <w:sz w:val="24"/>
          <w:szCs w:val="24"/>
          <w:vertAlign w:val="subscript"/>
        </w:rPr>
        <w:t>A</w:t>
      </w:r>
      <w:r w:rsidRPr="00D67CEA">
        <w:rPr>
          <w:rFonts w:ascii="Times New Roman" w:hAnsi="Times New Roman"/>
          <w:color w:val="000000"/>
          <w:sz w:val="24"/>
          <w:szCs w:val="24"/>
        </w:rPr>
        <w:t xml:space="preserve"> and </w:t>
      </w:r>
      <w:r w:rsidRPr="00D67CEA">
        <w:rPr>
          <w:rFonts w:ascii="Times New Roman" w:hAnsi="Times New Roman"/>
          <w:i/>
          <w:iCs/>
          <w:color w:val="000000"/>
          <w:sz w:val="24"/>
          <w:szCs w:val="24"/>
        </w:rPr>
        <w:t>T</w:t>
      </w:r>
      <w:r w:rsidRPr="00D67CEA">
        <w:rPr>
          <w:rFonts w:ascii="Times New Roman" w:hAnsi="Times New Roman"/>
          <w:i/>
          <w:iCs/>
          <w:color w:val="000000"/>
          <w:sz w:val="24"/>
          <w:szCs w:val="24"/>
          <w:vertAlign w:val="subscript"/>
        </w:rPr>
        <w:t>B</w:t>
      </w:r>
      <w:r w:rsidRPr="00D67CEA">
        <w:rPr>
          <w:rFonts w:ascii="Times New Roman" w:hAnsi="Times New Roman"/>
          <w:color w:val="000000"/>
          <w:sz w:val="24"/>
          <w:szCs w:val="24"/>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D67CEA">
        <w:rPr>
          <w:rFonts w:ascii="Times New Roman" w:hAnsi="Times New Roman"/>
          <w:color w:val="000000"/>
          <w:sz w:val="24"/>
          <w:szCs w:val="24"/>
        </w:rPr>
        <w:t>etc</w:t>
      </w:r>
      <w:proofErr w:type="spellEnd"/>
      <w:r w:rsidRPr="00D67CEA">
        <w:rPr>
          <w:rFonts w:ascii="Times New Roman" w:hAnsi="Times New Roman"/>
          <w:color w:val="000000"/>
          <w:sz w:val="24"/>
          <w:szCs w:val="24"/>
        </w:rPr>
        <w:t>)</w:t>
      </w:r>
    </w:p>
    <w:p w14:paraId="656AD51D" w14:textId="77777777" w:rsidR="00D67CEA" w:rsidRPr="00D67CEA" w:rsidRDefault="00D67CEA" w:rsidP="00D67CEA">
      <w:pPr>
        <w:pStyle w:val="ListParagraph"/>
        <w:numPr>
          <w:ilvl w:val="1"/>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FFS details</w:t>
      </w:r>
    </w:p>
    <w:p w14:paraId="4E7E9ACB" w14:textId="77777777" w:rsidR="00D67CEA" w:rsidRPr="00D67CEA" w:rsidRDefault="00D67CEA" w:rsidP="00D67CEA">
      <w:pPr>
        <w:pStyle w:val="ListParagraph"/>
        <w:numPr>
          <w:ilvl w:val="0"/>
          <w:numId w:val="24"/>
        </w:numPr>
        <w:autoSpaceDE w:val="0"/>
        <w:autoSpaceDN w:val="0"/>
        <w:jc w:val="both"/>
        <w:rPr>
          <w:rFonts w:ascii="Times New Roman" w:hAnsi="Times New Roman"/>
          <w:color w:val="000000"/>
          <w:sz w:val="24"/>
          <w:szCs w:val="24"/>
        </w:rPr>
      </w:pPr>
      <w:r w:rsidRPr="00D67CEA">
        <w:rPr>
          <w:rFonts w:ascii="Times New Roman" w:hAnsi="Times New Roman"/>
          <w:color w:val="000000"/>
          <w:sz w:val="24"/>
          <w:szCs w:val="24"/>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D67CEA">
        <w:rPr>
          <w:rFonts w:ascii="Times New Roman" w:hAnsi="Times New Roman"/>
          <w:color w:val="000000"/>
          <w:sz w:val="24"/>
          <w:szCs w:val="24"/>
        </w:rPr>
        <w:t>etc</w:t>
      </w:r>
      <w:proofErr w:type="spellEnd"/>
      <w:r w:rsidRPr="00D67CEA">
        <w:rPr>
          <w:rFonts w:ascii="Times New Roman" w:hAnsi="Times New Roman"/>
          <w:color w:val="000000"/>
          <w:sz w:val="24"/>
          <w:szCs w:val="24"/>
        </w:rPr>
        <w:t>).</w:t>
      </w:r>
    </w:p>
    <w:p w14:paraId="4CD9013F" w14:textId="77777777" w:rsidR="0015352D" w:rsidRPr="0015352D" w:rsidRDefault="0015352D" w:rsidP="0015352D">
      <w:pPr>
        <w:ind w:left="1440"/>
        <w:jc w:val="both"/>
      </w:pPr>
    </w:p>
    <w:p w14:paraId="2FAE4FFF" w14:textId="4D3FC1D4" w:rsidR="005856DF" w:rsidRPr="006400C7" w:rsidRDefault="006400C7" w:rsidP="00CD60DA">
      <w:pPr>
        <w:jc w:val="both"/>
      </w:pPr>
      <w:r>
        <w:t xml:space="preserve">In this contribution, we </w:t>
      </w:r>
      <w:r w:rsidR="00C67F10">
        <w:t>discuss the</w:t>
      </w:r>
      <w:r w:rsidR="00F53CB1">
        <w:t xml:space="preserve"> open issues of resource allocation for power saving</w:t>
      </w:r>
      <w:r w:rsidR="00BE09FD">
        <w:t xml:space="preserve">, including </w:t>
      </w:r>
      <w:r w:rsidR="00115423">
        <w:t xml:space="preserve">periodic-based </w:t>
      </w:r>
      <w:r w:rsidR="00BE09FD">
        <w:t xml:space="preserve">partial sensing, </w:t>
      </w:r>
      <w:r w:rsidR="00115423">
        <w:t xml:space="preserve">contiguous partial sensing, partial sensing for resource re-evaluation and pre-emption, </w:t>
      </w:r>
      <w:r w:rsidR="00BE09FD">
        <w:t xml:space="preserve">coexistence of multiple resource allocation schemes, congestion control and resource allocation for sidelink DRX. </w:t>
      </w:r>
      <w:r w:rsidR="00F53CB1">
        <w:t xml:space="preserve"> </w:t>
      </w:r>
      <w:r w:rsidR="00145723">
        <w:t xml:space="preserve"> </w:t>
      </w:r>
      <w:r w:rsidR="00C90EE9">
        <w:t xml:space="preserve"> </w:t>
      </w:r>
    </w:p>
    <w:p w14:paraId="66B061C1" w14:textId="59298859" w:rsidR="00C90EE9" w:rsidRDefault="00EA5A5B" w:rsidP="00874816">
      <w:pPr>
        <w:pStyle w:val="Heading1"/>
      </w:pPr>
      <w:r>
        <w:lastRenderedPageBreak/>
        <w:t>Discussion</w:t>
      </w:r>
    </w:p>
    <w:p w14:paraId="7EA448B0" w14:textId="2775E04D" w:rsidR="00F53CB1" w:rsidRPr="00F53CB1" w:rsidRDefault="00212DEB" w:rsidP="00F53CB1">
      <w:pPr>
        <w:pStyle w:val="Heading2"/>
      </w:pPr>
      <w:r>
        <w:t>Periodic-based p</w:t>
      </w:r>
      <w:r w:rsidR="00F53CB1" w:rsidRPr="00F53CB1">
        <w:t>artial sensing</w:t>
      </w:r>
    </w:p>
    <w:p w14:paraId="33242B07" w14:textId="42C67A54" w:rsidR="00F53CB1" w:rsidRDefault="00F53CB1" w:rsidP="00C90EE9">
      <w:pPr>
        <w:jc w:val="both"/>
      </w:pPr>
      <w:r>
        <w:t xml:space="preserve">In LTE V2X, if a slot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t xml:space="preserve"> is included in the set of initial candidate slots, the UE shall monitor any slot </w:t>
      </w:r>
      <m:oMath>
        <m:sSub>
          <m:sSubPr>
            <m:ctrlPr>
              <w:rPr>
                <w:rFonts w:ascii="Cambria Math" w:hAnsi="Cambria Math"/>
                <w:i/>
              </w:rPr>
            </m:ctrlPr>
          </m:sSub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step</m:t>
                </m:r>
              </m:sub>
            </m:sSub>
          </m:sub>
        </m:sSub>
      </m:oMath>
      <w:r>
        <w:t xml:space="preserve"> if </w:t>
      </w:r>
      <w:r w:rsidRPr="00A846BC">
        <w:rPr>
          <w:i/>
          <w:iCs/>
        </w:rPr>
        <w:t>k</w:t>
      </w:r>
      <w:r>
        <w:t>-</w:t>
      </w:r>
      <w:proofErr w:type="spellStart"/>
      <w:r w:rsidR="00A846BC">
        <w:t>th</w:t>
      </w:r>
      <w:proofErr w:type="spellEnd"/>
      <w:r>
        <w:t xml:space="preserve"> bit of the high layer parameter</w:t>
      </w:r>
      <w:r w:rsidR="00A846BC">
        <w:t xml:space="preserve"> </w:t>
      </w:r>
      <w:proofErr w:type="spellStart"/>
      <w:r w:rsidR="00A846BC" w:rsidRPr="00A846BC">
        <w:rPr>
          <w:i/>
          <w:iCs/>
        </w:rPr>
        <w:t>gapCandidateSensing</w:t>
      </w:r>
      <w:proofErr w:type="spellEnd"/>
      <w:r>
        <w:t xml:space="preserve"> is set to 1. This is because most of the configured resource reservation periods in LTE </w:t>
      </w:r>
      <w:r w:rsidR="00115423">
        <w:t xml:space="preserve">FDD </w:t>
      </w:r>
      <w:r>
        <w:t xml:space="preserve">V2X is an integer multiple of 100 </w:t>
      </w:r>
      <w:proofErr w:type="spellStart"/>
      <w:r>
        <w:t>ms.</w:t>
      </w:r>
      <w:proofErr w:type="spellEnd"/>
    </w:p>
    <w:p w14:paraId="6F42D457" w14:textId="77777777" w:rsidR="00F53CB1" w:rsidRDefault="00F53CB1" w:rsidP="00C90EE9">
      <w:pPr>
        <w:jc w:val="both"/>
      </w:pPr>
    </w:p>
    <w:p w14:paraId="6B075258" w14:textId="77777777" w:rsidR="00A846BC" w:rsidRDefault="00F53CB1" w:rsidP="00C90EE9">
      <w:pPr>
        <w:jc w:val="both"/>
      </w:pPr>
      <w:r>
        <w:t>In NR V2X, up to 16 resource reservation periods can be configured</w:t>
      </w:r>
      <w:r w:rsidR="00A846BC">
        <w:t xml:space="preserve"> by a resource pool</w:t>
      </w:r>
      <w:r>
        <w:t>, wh</w:t>
      </w:r>
      <w:r w:rsidR="00A846BC">
        <w:t>ere the set of possible resource reservation periods can be 1</w:t>
      </w:r>
      <w:r>
        <w:t>:</w:t>
      </w:r>
      <w:r w:rsidR="00A846BC">
        <w:t>99</w:t>
      </w:r>
      <w:r>
        <w:t xml:space="preserve"> </w:t>
      </w:r>
      <w:proofErr w:type="spellStart"/>
      <w:r>
        <w:t>ms</w:t>
      </w:r>
      <w:proofErr w:type="spellEnd"/>
      <w:r>
        <w:t xml:space="preserve"> and 100:100:1000 </w:t>
      </w:r>
      <w:proofErr w:type="spellStart"/>
      <w:r>
        <w:t>ms.</w:t>
      </w:r>
      <w:proofErr w:type="spellEnd"/>
      <w:r w:rsidR="00A846BC">
        <w:t xml:space="preserve"> </w:t>
      </w:r>
    </w:p>
    <w:p w14:paraId="722EBC1D" w14:textId="77777777" w:rsidR="00A846BC" w:rsidRDefault="00A846BC" w:rsidP="00C90EE9">
      <w:pPr>
        <w:jc w:val="both"/>
      </w:pPr>
    </w:p>
    <w:p w14:paraId="575E1E6C" w14:textId="35F4D8FC" w:rsidR="00F53CB1" w:rsidRDefault="00A846BC" w:rsidP="00C90EE9">
      <w:pPr>
        <w:jc w:val="both"/>
      </w:pPr>
      <w:r>
        <w:t xml:space="preserve">The </w:t>
      </w:r>
      <w:r w:rsidR="00B21694">
        <w:t xml:space="preserve">LTE V2X </w:t>
      </w:r>
      <w:r>
        <w:t xml:space="preserve">schemes of determining the set of initial candidate slots cannot be directly applied for NR sidelink. Since most of the configured resource reservation periods in NR sidelink are not integer multiple of a certain period (e.g., 100 </w:t>
      </w:r>
      <w:proofErr w:type="spellStart"/>
      <w:r>
        <w:t>ms</w:t>
      </w:r>
      <w:proofErr w:type="spellEnd"/>
      <w:r>
        <w:t xml:space="preserve">), a simple parameter of </w:t>
      </w:r>
      <w:proofErr w:type="spellStart"/>
      <w:r w:rsidRPr="00A846BC">
        <w:rPr>
          <w:i/>
          <w:iCs/>
        </w:rPr>
        <w:t>gapCandidateSensing</w:t>
      </w:r>
      <w:proofErr w:type="spellEnd"/>
      <w:r>
        <w:t xml:space="preserve"> does not work properly. Furthermore, the support of smaller resource reservation periods (i.e., 1:99 </w:t>
      </w:r>
      <w:proofErr w:type="spellStart"/>
      <w:r>
        <w:t>ms</w:t>
      </w:r>
      <w:proofErr w:type="spellEnd"/>
      <w:r>
        <w:t xml:space="preserve">) in NR sidelink implies more sensing operations </w:t>
      </w:r>
      <w:r w:rsidR="00911E5E">
        <w:t xml:space="preserve">are </w:t>
      </w:r>
      <w:r>
        <w:t xml:space="preserve">needed to qualify an initial candidate slot, in case the similar scheme in LTE V2X of determining the set of initial candidate slots is applied. </w:t>
      </w:r>
    </w:p>
    <w:p w14:paraId="62A78606" w14:textId="3B1DE6BB" w:rsidR="00A846BC" w:rsidRDefault="00A846BC" w:rsidP="00C90EE9">
      <w:pPr>
        <w:jc w:val="both"/>
      </w:pPr>
    </w:p>
    <w:p w14:paraId="3B64AAD2" w14:textId="114BF5BE" w:rsidR="00126B3B" w:rsidRDefault="00B4711B" w:rsidP="00126B3B">
      <w:pPr>
        <w:jc w:val="both"/>
        <w:rPr>
          <w:i/>
          <w:iCs/>
        </w:rPr>
      </w:pPr>
      <w:r>
        <w:t xml:space="preserve">It was agreed </w:t>
      </w:r>
      <w:r w:rsidR="00D67CEA">
        <w:fldChar w:fldCharType="begin"/>
      </w:r>
      <w:r w:rsidR="00D67CEA">
        <w:instrText xml:space="preserve"> REF _Ref78203703 \r \h </w:instrText>
      </w:r>
      <w:r w:rsidR="00D67CEA">
        <w:fldChar w:fldCharType="separate"/>
      </w:r>
      <w:r w:rsidR="00E505BE">
        <w:t>[2]</w:t>
      </w:r>
      <w:r w:rsidR="00D67CEA">
        <w:fldChar w:fldCharType="end"/>
      </w:r>
      <w:r w:rsidR="0015352D">
        <w:t xml:space="preserve"> </w:t>
      </w:r>
      <w:r>
        <w:t xml:space="preserve">that in periodic-based partial sensing, a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considered as a candidate slot if UE monitors slots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where</w:t>
      </w:r>
      <w:r w:rsidR="00D67CEA">
        <w:t xml:space="preserve"> the set of</w:t>
      </w:r>
      <w:r>
        <w:t xml:space="preserv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D67CEA">
        <w:t xml:space="preserve"> values is (pre)configured a</w:t>
      </w:r>
      <w:proofErr w:type="spellStart"/>
      <w:r>
        <w:t>s</w:t>
      </w:r>
      <w:proofErr w:type="spellEnd"/>
      <w:r>
        <w:t xml:space="preserve"> a</w:t>
      </w:r>
      <w:r w:rsidR="00D67CEA">
        <w:t xml:space="preserve"> subset of </w:t>
      </w:r>
      <w:r>
        <w:t xml:space="preserve"> </w:t>
      </w:r>
      <w:r w:rsidR="00D67CEA">
        <w:t xml:space="preserve">supported </w:t>
      </w:r>
      <w:r>
        <w:t>periodici</w:t>
      </w:r>
      <w:r w:rsidR="00C12B17">
        <w:t>ty values</w:t>
      </w:r>
      <w:r w:rsidR="00D67CEA">
        <w:t xml:space="preserve"> of </w:t>
      </w:r>
      <w:r w:rsidR="00C12B17">
        <w:t>a</w:t>
      </w:r>
      <w:r w:rsidR="00D67CEA">
        <w:t xml:space="preserve"> resource pool</w:t>
      </w:r>
      <w:r w:rsidR="00D529DF">
        <w:t xml:space="preserve"> </w:t>
      </w:r>
      <w:r w:rsidR="00026D4E">
        <w:t xml:space="preserve">or is equal to </w:t>
      </w:r>
      <w:r w:rsidR="00C12B17">
        <w:t>the</w:t>
      </w:r>
      <w:r w:rsidR="00026D4E">
        <w:t xml:space="preserve"> set of the supported periodicit</w:t>
      </w:r>
      <w:r w:rsidR="00C12B17">
        <w:t>y values</w:t>
      </w:r>
      <w:r w:rsidR="00026D4E">
        <w:t xml:space="preserve"> of </w:t>
      </w:r>
      <w:r w:rsidR="00C12B17">
        <w:t>a</w:t>
      </w:r>
      <w:r w:rsidR="00026D4E">
        <w:t xml:space="preserve"> resource pool (i.e., </w:t>
      </w:r>
      <w:proofErr w:type="spellStart"/>
      <w:r w:rsidR="00026D4E" w:rsidRPr="00D529DF">
        <w:rPr>
          <w:i/>
          <w:iCs/>
        </w:rPr>
        <w:t>sl-ResourceReservePeriodList</w:t>
      </w:r>
      <w:proofErr w:type="spellEnd"/>
      <w:r w:rsidR="00026D4E">
        <w:t xml:space="preserve">). </w:t>
      </w:r>
    </w:p>
    <w:p w14:paraId="0A66F01F" w14:textId="61A6941C" w:rsidR="002C14FD" w:rsidRDefault="002C14FD" w:rsidP="00C12B17">
      <w:pPr>
        <w:jc w:val="both"/>
      </w:pPr>
    </w:p>
    <w:p w14:paraId="0519E479" w14:textId="0A188E0E" w:rsidR="00C12B17" w:rsidRDefault="00560176" w:rsidP="00C90EE9">
      <w:pPr>
        <w:jc w:val="both"/>
      </w:pPr>
      <w:r>
        <w:t>Consider a</w:t>
      </w:r>
      <w:r w:rsidR="00626BC2">
        <w:t xml:space="preserve"> UE performs periodic-based partial sensing for a </w:t>
      </w:r>
      <w:r w:rsidR="00C12B17">
        <w:t xml:space="preserve">set of </w:t>
      </w:r>
      <w:r w:rsidR="00626BC2">
        <w:t>period</w:t>
      </w:r>
      <w:r w:rsidR="00E2213C">
        <w:t>icity</w:t>
      </w:r>
      <w:r w:rsidR="00626BC2">
        <w:t xml:space="preserve"> </w:t>
      </w:r>
      <w:r w:rsidR="00C12B17">
        <w:t>values</w:t>
      </w:r>
      <w:r>
        <w:t xml:space="preserve">. </w:t>
      </w:r>
      <w:r w:rsidR="00C12B17">
        <w:t xml:space="preserve">It was agreed </w:t>
      </w:r>
      <w:r w:rsidR="00C12B17">
        <w:fldChar w:fldCharType="begin"/>
      </w:r>
      <w:r w:rsidR="00C12B17">
        <w:instrText xml:space="preserve"> REF _Ref78203703 \r \h </w:instrText>
      </w:r>
      <w:r w:rsidR="00C12B17">
        <w:fldChar w:fldCharType="separate"/>
      </w:r>
      <w:r w:rsidR="00E505BE">
        <w:t>[2]</w:t>
      </w:r>
      <w:r w:rsidR="00C12B17">
        <w:fldChar w:fldCharType="end"/>
      </w:r>
      <w:r w:rsidR="00C12B17">
        <w:t xml:space="preserve"> on the number of sensing occasions, i.e., </w:t>
      </w:r>
      <m:oMath>
        <m:r>
          <w:rPr>
            <w:rFonts w:ascii="Cambria Math" w:hAnsi="Cambria Math"/>
          </w:rPr>
          <m:t>k</m:t>
        </m:r>
      </m:oMath>
      <w:r w:rsidR="00C12B17">
        <w:t>, associated with each period</w:t>
      </w:r>
      <w:proofErr w:type="spellStart"/>
      <w:r w:rsidR="00E2213C">
        <w:t>icity</w:t>
      </w:r>
      <w:proofErr w:type="spellEnd"/>
      <w:r w:rsidR="00E2213C">
        <w:t xml:space="preserve"> value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2213C">
        <w:t xml:space="preserve">. Specifically, UE only monitors the most recent sensing occasion for a given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2213C">
        <w:t xml:space="preserve"> if not additionally (pre)configured. Otherwise, UE needs to monitor additional sensing occasions for a given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2213C">
        <w:t xml:space="preserve">, based on the set of configured </w:t>
      </w:r>
      <m:oMath>
        <m:r>
          <w:rPr>
            <w:rFonts w:ascii="Cambria Math" w:hAnsi="Cambria Math"/>
          </w:rPr>
          <m:t>k</m:t>
        </m:r>
      </m:oMath>
      <w:r w:rsidR="00E2213C">
        <w:t xml:space="preserve"> values. The signaling details of the (pre)confi</w:t>
      </w:r>
      <w:proofErr w:type="spellStart"/>
      <w:r w:rsidR="00E2213C">
        <w:t>gured</w:t>
      </w:r>
      <w:proofErr w:type="spellEnd"/>
      <w:r w:rsidR="00E2213C">
        <w:t xml:space="preserve"> </w:t>
      </w:r>
      <m:oMath>
        <m:r>
          <w:rPr>
            <w:rFonts w:ascii="Cambria Math" w:hAnsi="Cambria Math"/>
          </w:rPr>
          <m:t>k</m:t>
        </m:r>
      </m:oMath>
      <w:r w:rsidR="00E2213C">
        <w:t xml:space="preserve"> values are open. </w:t>
      </w:r>
    </w:p>
    <w:p w14:paraId="32CD2C8A" w14:textId="04326E3F" w:rsidR="00E2213C" w:rsidRDefault="00E2213C" w:rsidP="00C90EE9">
      <w:pPr>
        <w:jc w:val="both"/>
      </w:pPr>
    </w:p>
    <w:p w14:paraId="1DBC1EA3" w14:textId="69082B46" w:rsidR="00E2213C" w:rsidRDefault="00E2213C" w:rsidP="00C90EE9">
      <w:pPr>
        <w:jc w:val="both"/>
      </w:pPr>
      <w:r>
        <w:t xml:space="preserve">In full sensing resource allocation, a UE has a sensing window not larger than 100 </w:t>
      </w:r>
      <w:proofErr w:type="spellStart"/>
      <w:r>
        <w:t>ms</w:t>
      </w:r>
      <w:proofErr w:type="spellEnd"/>
      <w:r>
        <w:t xml:space="preserve"> or 1100 </w:t>
      </w:r>
      <w:proofErr w:type="spellStart"/>
      <w:r>
        <w:t>ms.</w:t>
      </w:r>
      <w:proofErr w:type="spellEnd"/>
      <w:r>
        <w:t xml:space="preserve"> The sensing results earlier than the sensing window are ignored, since these sensing results are outdated. The similar restriction should be applied to periodic-based partial sensing. Specifically, the sensing occasions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should </w:t>
      </w:r>
      <w:r w:rsidR="006740B6">
        <w:t xml:space="preserve">ensure </w:t>
      </w:r>
      <m:oMath>
        <m:sSub>
          <m:sSubPr>
            <m:ctrlPr>
              <w:rPr>
                <w:rFonts w:ascii="Cambria Math" w:hAnsi="Cambria Math"/>
                <w:bCs/>
                <w:i/>
              </w:rPr>
            </m:ctrlPr>
          </m:sSubPr>
          <m:e>
            <m:r>
              <w:rPr>
                <w:rFonts w:ascii="Cambria Math" w:hAnsi="Cambria Math"/>
              </w:rPr>
              <m:t>k⋅P</m:t>
            </m:r>
          </m:e>
          <m:sub>
            <m:r>
              <w:rPr>
                <w:rFonts w:ascii="Cambria Math" w:hAnsi="Cambria Math"/>
              </w:rPr>
              <m:t>reserve</m:t>
            </m:r>
          </m:sub>
        </m:sSub>
      </m:oMath>
      <w:r w:rsidR="006740B6">
        <w:rPr>
          <w:bCs/>
        </w:rPr>
        <w:t xml:space="preserve"> is not larger than a threshold. </w:t>
      </w:r>
      <w:r w:rsidR="003C1B54">
        <w:rPr>
          <w:bCs/>
        </w:rPr>
        <w:t xml:space="preserve">A single </w:t>
      </w:r>
      <w:r w:rsidR="006740B6">
        <w:rPr>
          <w:bCs/>
        </w:rPr>
        <w:t>threshold could be (pre)configured</w:t>
      </w:r>
      <w:r w:rsidR="003C1B54">
        <w:rPr>
          <w:bCs/>
        </w:rPr>
        <w:t xml:space="preserve"> and apply to the set of all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C1B54">
        <w:rPr>
          <w:bCs/>
        </w:rPr>
        <w:t xml:space="preserve"> values. This threshold could be (pre)configured instead of configuring multiple </w:t>
      </w:r>
      <m:oMath>
        <m:r>
          <w:rPr>
            <w:rFonts w:ascii="Cambria Math" w:hAnsi="Cambria Math"/>
          </w:rPr>
          <m:t>k</m:t>
        </m:r>
      </m:oMath>
      <w:r w:rsidR="003C1B54">
        <w:rPr>
          <w:bCs/>
        </w:rPr>
        <w:t xml:space="preserve"> values, one per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C1B54">
        <w:rPr>
          <w:bCs/>
        </w:rPr>
        <w:t xml:space="preserve"> value. </w:t>
      </w:r>
    </w:p>
    <w:p w14:paraId="0F722946" w14:textId="29A618C1" w:rsidR="009C1B71" w:rsidRDefault="009C1B71" w:rsidP="00C90EE9">
      <w:pPr>
        <w:jc w:val="both"/>
      </w:pPr>
    </w:p>
    <w:p w14:paraId="64107209" w14:textId="35B5AE3A" w:rsidR="009C1B71" w:rsidRDefault="00E505BE" w:rsidP="00C90EE9">
      <w:pPr>
        <w:jc w:val="both"/>
      </w:pPr>
      <w:r>
        <w:t>Regarding</w:t>
      </w:r>
      <w:r w:rsidR="009C1B71">
        <w:t xml:space="preserve"> the (pre)configuration f</w:t>
      </w:r>
      <w:r>
        <w:t>or</w:t>
      </w:r>
      <w:r w:rsidR="009C1B71">
        <w:t xml:space="preserve"> </w:t>
      </w:r>
      <m:oMath>
        <m:r>
          <w:rPr>
            <w:rFonts w:ascii="Cambria Math" w:hAnsi="Cambria Math"/>
          </w:rPr>
          <m:t>k</m:t>
        </m:r>
      </m:oMath>
      <w:r w:rsidR="009C1B71">
        <w:t xml:space="preserve"> values, we prefer to restrict the maximum allowed </w:t>
      </w:r>
      <m:oMath>
        <m:r>
          <w:rPr>
            <w:rFonts w:ascii="Cambria Math" w:hAnsi="Cambria Math"/>
          </w:rPr>
          <m:t>k</m:t>
        </m:r>
      </m:oMath>
      <w:r w:rsidR="009C1B71">
        <w:t xml:space="preserve"> values to avoid large power</w:t>
      </w:r>
      <w:r w:rsidR="00911E5E">
        <w:t xml:space="preserve"> consumption</w:t>
      </w:r>
      <w:r w:rsidR="009C1B71">
        <w:t xml:space="preserve">. Overall, </w:t>
      </w:r>
      <w:r w:rsidR="009432EE">
        <w:t xml:space="preserve">for a given resource reservation period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432EE">
        <w:rPr>
          <w:bCs/>
        </w:rPr>
        <w:t xml:space="preserve">, the corresponding largest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9432EE">
        <w:t xml:space="preserve"> values </w:t>
      </w:r>
      <w:r w:rsidR="003C1B54">
        <w:t>are</w:t>
      </w:r>
      <w:r w:rsidR="009432EE">
        <w:t xml:space="preserve"> such that</w:t>
      </w:r>
      <w:r w:rsidR="009C1B71">
        <w:t xml:space="preserve">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9C1B71">
        <w:t xml:space="preserve"> </w:t>
      </w:r>
      <w:r w:rsidR="009432EE">
        <w:t>is</w:t>
      </w:r>
      <w:r w:rsidR="009C1B71">
        <w:t xml:space="preserve"> less than a threshold, where the threshold is (pre)configured per resource pool. </w:t>
      </w:r>
      <w:r w:rsidR="003E6131">
        <w:t xml:space="preserve">A UE needs to monitor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rsidR="003E6131">
        <w:t xml:space="preserve">for any positive integer </w:t>
      </w:r>
      <m:oMath>
        <m:r>
          <w:rPr>
            <w:rFonts w:ascii="Cambria Math" w:hAnsi="Cambria Math"/>
          </w:rPr>
          <m:t>k</m:t>
        </m:r>
      </m:oMath>
      <w:r w:rsidR="003E6131">
        <w:t xml:space="preserve"> values smaller than the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3E6131">
        <w:t xml:space="preserve"> value associated with the corresponding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E6131">
        <w:rPr>
          <w:bCs/>
        </w:rPr>
        <w:t xml:space="preserve"> value. </w:t>
      </w:r>
      <w:r w:rsidR="003C1B54">
        <w:t xml:space="preserve">In this way, different </w:t>
      </w:r>
      <m:oMath>
        <m:r>
          <w:rPr>
            <w:rFonts w:ascii="Cambria Math" w:hAnsi="Cambria Math"/>
          </w:rPr>
          <m:t>k</m:t>
        </m:r>
      </m:oMath>
      <w:r w:rsidR="003C1B54">
        <w:t xml:space="preserve"> </w:t>
      </w:r>
      <w:r w:rsidR="003C1B54">
        <w:rPr>
          <w:bCs/>
        </w:rPr>
        <w:t xml:space="preserve">values </w:t>
      </w:r>
      <w:r w:rsidR="003E6131">
        <w:rPr>
          <w:bCs/>
        </w:rPr>
        <w:t xml:space="preserve">may be </w:t>
      </w:r>
      <w:r w:rsidR="003C1B54">
        <w:rPr>
          <w:bCs/>
        </w:rPr>
        <w:t xml:space="preserve">associated with different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C1B54">
        <w:rPr>
          <w:bCs/>
        </w:rPr>
        <w:t xml:space="preserve"> values. </w:t>
      </w:r>
    </w:p>
    <w:p w14:paraId="35C8E03B" w14:textId="77777777" w:rsidR="00905FC4" w:rsidRPr="00905FC4" w:rsidRDefault="00905FC4" w:rsidP="00C90EE9">
      <w:pPr>
        <w:jc w:val="both"/>
      </w:pPr>
    </w:p>
    <w:p w14:paraId="37CD37A8" w14:textId="4D2C5A50" w:rsidR="00F53CB1" w:rsidRDefault="00212DEB" w:rsidP="00C90EE9">
      <w:pPr>
        <w:jc w:val="both"/>
        <w:rPr>
          <w:bCs/>
          <w:i/>
        </w:rPr>
      </w:pPr>
      <w:r w:rsidRPr="001C381A">
        <w:rPr>
          <w:b/>
          <w:i/>
          <w:u w:val="single"/>
        </w:rPr>
        <w:t xml:space="preserve">Proposal </w:t>
      </w:r>
      <w:r w:rsidR="00003A3A">
        <w:rPr>
          <w:b/>
          <w:i/>
          <w:u w:val="single"/>
        </w:rPr>
        <w:t>1</w:t>
      </w:r>
      <w:r w:rsidRPr="001C381A">
        <w:rPr>
          <w:b/>
          <w:i/>
          <w:u w:val="single"/>
        </w:rPr>
        <w:t>:</w:t>
      </w:r>
      <w:r>
        <w:rPr>
          <w:bCs/>
          <w:i/>
        </w:rPr>
        <w:t xml:space="preserve"> In periodic-based partial sensing</w:t>
      </w:r>
      <w:r w:rsidR="00E3563E">
        <w:rPr>
          <w:bCs/>
          <w:i/>
        </w:rPr>
        <w:t xml:space="preserve"> where more than the most recent sensing occasion for a given resource reservation periodicity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3563E">
        <w:rPr>
          <w:bCs/>
          <w:i/>
        </w:rPr>
        <w:t xml:space="preserve"> </w:t>
      </w:r>
      <w:r w:rsidR="00E3563E">
        <w:rPr>
          <w:bCs/>
          <w:i/>
        </w:rPr>
        <w:t xml:space="preserve">needs to be monitored, </w:t>
      </w:r>
      <w:r w:rsidR="009432EE">
        <w:rPr>
          <w:bCs/>
          <w:i/>
        </w:rPr>
        <w:t xml:space="preserve">the product of </w:t>
      </w:r>
      <w:r w:rsidR="00E3563E">
        <w:rPr>
          <w:bCs/>
          <w:i/>
        </w:rPr>
        <w:t>the</w:t>
      </w:r>
      <w:r w:rsidR="009432EE">
        <w:rPr>
          <w:bCs/>
          <w:i/>
        </w:rPr>
        <w:t xml:space="preserve"> resource reservation period</w:t>
      </w:r>
      <w:r w:rsidR="00E3563E">
        <w:rPr>
          <w:bCs/>
          <w:i/>
        </w:rPr>
        <w:t>icity</w:t>
      </w:r>
      <w:r w:rsidR="009432EE">
        <w:rPr>
          <w:bCs/>
          <w:i/>
        </w:rPr>
        <w:t xml:space="preserv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432EE">
        <w:rPr>
          <w:bCs/>
          <w:i/>
        </w:rPr>
        <w:t xml:space="preserve"> and its corresponding </w:t>
      </w:r>
      <w:r w:rsidR="009C1B71">
        <w:rPr>
          <w:bCs/>
          <w:i/>
        </w:rPr>
        <w:t xml:space="preserve">k value </w:t>
      </w:r>
      <w:r w:rsidR="009432EE">
        <w:rPr>
          <w:bCs/>
          <w:i/>
        </w:rPr>
        <w:t xml:space="preserve">is upper bounded by a </w:t>
      </w:r>
      <w:r w:rsidR="00E3563E">
        <w:rPr>
          <w:bCs/>
          <w:i/>
        </w:rPr>
        <w:t xml:space="preserve">(pre)configured </w:t>
      </w:r>
      <w:r w:rsidR="009432EE">
        <w:rPr>
          <w:bCs/>
          <w:i/>
        </w:rPr>
        <w:t>threshold.</w:t>
      </w:r>
    </w:p>
    <w:p w14:paraId="3DB51CD6" w14:textId="682010D6" w:rsidR="004319D8" w:rsidRDefault="004319D8" w:rsidP="00C90EE9">
      <w:pPr>
        <w:jc w:val="both"/>
        <w:rPr>
          <w:bCs/>
          <w:iCs/>
        </w:rPr>
      </w:pPr>
    </w:p>
    <w:p w14:paraId="6E50756E" w14:textId="2078108A" w:rsidR="004319D8" w:rsidRDefault="004319D8" w:rsidP="004319D8">
      <w:pPr>
        <w:jc w:val="both"/>
        <w:rPr>
          <w:bCs/>
          <w:iCs/>
        </w:rPr>
      </w:pPr>
      <w:r>
        <w:rPr>
          <w:bCs/>
          <w:iCs/>
        </w:rPr>
        <w:t xml:space="preserve">It was agreed </w:t>
      </w:r>
      <w:r>
        <w:rPr>
          <w:bCs/>
          <w:iCs/>
        </w:rPr>
        <w:fldChar w:fldCharType="begin"/>
      </w:r>
      <w:r>
        <w:rPr>
          <w:bCs/>
          <w:iCs/>
        </w:rPr>
        <w:instrText xml:space="preserve"> REF _Ref78203703 \r \h </w:instrText>
      </w:r>
      <w:r>
        <w:rPr>
          <w:bCs/>
          <w:iCs/>
        </w:rPr>
      </w:r>
      <w:r>
        <w:rPr>
          <w:bCs/>
          <w:iCs/>
        </w:rPr>
        <w:fldChar w:fldCharType="separate"/>
      </w:r>
      <w:r w:rsidR="00E505BE">
        <w:rPr>
          <w:bCs/>
          <w:iCs/>
        </w:rPr>
        <w:t>[2]</w:t>
      </w:r>
      <w:r>
        <w:rPr>
          <w:bCs/>
          <w:iCs/>
        </w:rPr>
        <w:fldChar w:fldCharType="end"/>
      </w:r>
      <w:r>
        <w:rPr>
          <w:bCs/>
          <w:iCs/>
        </w:rPr>
        <w:t xml:space="preserve"> that in periodic-based partial sensing, the UE at least monitors for a given reservation periodicity before the first slot of the selected candidate slots subject to processing time restriction. It is open whether the corresponding sensing occasions between triggering slot </w:t>
      </w:r>
      <m:oMath>
        <m:r>
          <w:rPr>
            <w:rFonts w:ascii="Cambria Math" w:hAnsi="Cambria Math"/>
          </w:rPr>
          <m:t>n</m:t>
        </m:r>
      </m:oMath>
      <w:r>
        <w:rPr>
          <w:bCs/>
          <w:iCs/>
        </w:rPr>
        <w:t xml:space="preserve"> and the first slot of the selected </w:t>
      </w:r>
      <m:oMath>
        <m:r>
          <w:rPr>
            <w:rFonts w:ascii="Cambria Math" w:hAnsi="Cambria Math"/>
          </w:rPr>
          <m:t>Y</m:t>
        </m:r>
      </m:oMath>
      <w:r>
        <w:rPr>
          <w:bCs/>
          <w:iCs/>
        </w:rPr>
        <w:t xml:space="preserve"> candidate slots is performed as part of resource selection or re-evaluation or pre-emption checking. </w:t>
      </w:r>
    </w:p>
    <w:p w14:paraId="3434E743" w14:textId="77777777" w:rsidR="004319D8" w:rsidRDefault="004319D8" w:rsidP="004319D8">
      <w:pPr>
        <w:jc w:val="both"/>
      </w:pPr>
    </w:p>
    <w:p w14:paraId="57635DF8" w14:textId="500E1139" w:rsidR="0029462E" w:rsidRDefault="004319D8" w:rsidP="004319D8">
      <w:pPr>
        <w:jc w:val="both"/>
      </w:pPr>
      <w:r>
        <w:t xml:space="preserve">In our view, this issue depends on when the resource selection procedure is performed. If the resource selection procedure is performed at the resource selection trigger, then sensing </w:t>
      </w:r>
      <w:r w:rsidR="0029462E">
        <w:t xml:space="preserve">occasions between triggering slot </w:t>
      </w:r>
      <m:oMath>
        <m:r>
          <w:rPr>
            <w:rFonts w:ascii="Cambria Math" w:hAnsi="Cambria Math"/>
          </w:rPr>
          <m:t>n</m:t>
        </m:r>
      </m:oMath>
      <w:r w:rsidR="0029462E">
        <w:rPr>
          <w:bCs/>
          <w:iCs/>
        </w:rPr>
        <w:t xml:space="preserve"> and the first slot of the selected </w:t>
      </w:r>
      <m:oMath>
        <m:r>
          <w:rPr>
            <w:rFonts w:ascii="Cambria Math" w:hAnsi="Cambria Math"/>
          </w:rPr>
          <m:t>Y</m:t>
        </m:r>
      </m:oMath>
      <w:r w:rsidR="0029462E">
        <w:rPr>
          <w:bCs/>
          <w:iCs/>
        </w:rPr>
        <w:t xml:space="preserve"> candidate slots </w:t>
      </w:r>
      <w:r w:rsidR="007F6865">
        <w:rPr>
          <w:bCs/>
          <w:iCs/>
        </w:rPr>
        <w:t>are</w:t>
      </w:r>
      <w:r w:rsidR="0029462E">
        <w:rPr>
          <w:bCs/>
          <w:iCs/>
        </w:rPr>
        <w:t xml:space="preserve"> considered as part of resource re-evaluation or pre-emption checking. </w:t>
      </w:r>
      <w:r w:rsidR="007F6865">
        <w:rPr>
          <w:bCs/>
          <w:iCs/>
        </w:rPr>
        <w:t xml:space="preserve">Otherwise, the sensing occasions are considered as part of resource selection. </w:t>
      </w:r>
    </w:p>
    <w:p w14:paraId="3CB5B05E" w14:textId="77777777" w:rsidR="004319D8" w:rsidRDefault="004319D8" w:rsidP="004319D8">
      <w:pPr>
        <w:jc w:val="both"/>
      </w:pPr>
    </w:p>
    <w:p w14:paraId="213BD7E6" w14:textId="4D43CA11" w:rsidR="004319D8" w:rsidRDefault="004319D8" w:rsidP="004319D8">
      <w:pPr>
        <w:jc w:val="both"/>
      </w:pPr>
      <w:r>
        <w:t>In Release 16 NR V2X with full sensing, only the sensing before the resource selection trigger is used in resource selection procedure. In Release 17 sidelink enhancement, we introduced the contiguous partial sensing, which may occur after the resource selection trigger. If contiguous partial sensing is enabled</w:t>
      </w:r>
      <w:r w:rsidR="00174931">
        <w:t xml:space="preserve">, then the monitoring of periodic sensing occasions before the end of contiguous partial sensing window is performed as part of resource selection. The monitoring of periodic sensing occasions after the end of contiguous partial sensing window is performed as part of resource re-evaluation or pre-emption checking. </w:t>
      </w:r>
      <w:r w:rsidR="007F6865">
        <w:t xml:space="preserve"> </w:t>
      </w:r>
    </w:p>
    <w:p w14:paraId="0FD64C8D" w14:textId="77777777" w:rsidR="004319D8" w:rsidRDefault="004319D8" w:rsidP="004319D8">
      <w:pPr>
        <w:jc w:val="both"/>
      </w:pPr>
    </w:p>
    <w:p w14:paraId="46D6160C" w14:textId="3F5DAD0D" w:rsidR="009F6CB4" w:rsidRDefault="004319D8" w:rsidP="004319D8">
      <w:pPr>
        <w:jc w:val="both"/>
        <w:rPr>
          <w:bCs/>
          <w:i/>
        </w:rPr>
      </w:pPr>
      <w:r w:rsidRPr="001C381A">
        <w:rPr>
          <w:b/>
          <w:i/>
          <w:u w:val="single"/>
        </w:rPr>
        <w:t xml:space="preserve">Proposal </w:t>
      </w:r>
      <w:r w:rsidR="00003A3A">
        <w:rPr>
          <w:b/>
          <w:i/>
          <w:u w:val="single"/>
        </w:rPr>
        <w:t>2</w:t>
      </w:r>
      <w:r w:rsidRPr="001C381A">
        <w:rPr>
          <w:b/>
          <w:i/>
          <w:u w:val="single"/>
        </w:rPr>
        <w:t>:</w:t>
      </w:r>
      <w:r>
        <w:rPr>
          <w:bCs/>
          <w:i/>
        </w:rPr>
        <w:t xml:space="preserve"> </w:t>
      </w:r>
      <w:r w:rsidR="009F6CB4">
        <w:rPr>
          <w:bCs/>
          <w:i/>
        </w:rPr>
        <w:t>The monitoring of periodic sensing occasions between triggering slot n and the first slot of the set of Y candidate slots is performed as part of</w:t>
      </w:r>
    </w:p>
    <w:p w14:paraId="2A1793C9" w14:textId="1F5A5830" w:rsidR="009F6CB4" w:rsidRDefault="009F6CB4" w:rsidP="009F6CB4">
      <w:pPr>
        <w:pStyle w:val="ListParagraph"/>
        <w:numPr>
          <w:ilvl w:val="0"/>
          <w:numId w:val="36"/>
        </w:numPr>
        <w:jc w:val="both"/>
        <w:rPr>
          <w:rFonts w:ascii="Times New Roman" w:eastAsia="Malgun Gothic" w:hAnsi="Times New Roman"/>
          <w:bCs/>
          <w:i/>
          <w:sz w:val="24"/>
          <w:szCs w:val="24"/>
          <w:lang w:eastAsia="zh-CN"/>
        </w:rPr>
      </w:pPr>
      <w:r w:rsidRPr="009F6CB4">
        <w:rPr>
          <w:rFonts w:ascii="Times New Roman" w:eastAsia="Malgun Gothic" w:hAnsi="Times New Roman"/>
          <w:bCs/>
          <w:i/>
          <w:sz w:val="24"/>
          <w:szCs w:val="24"/>
          <w:lang w:eastAsia="zh-CN"/>
        </w:rPr>
        <w:t>resource selection</w:t>
      </w:r>
      <w:r>
        <w:rPr>
          <w:rFonts w:ascii="Times New Roman" w:eastAsia="Malgun Gothic" w:hAnsi="Times New Roman"/>
          <w:bCs/>
          <w:i/>
          <w:sz w:val="24"/>
          <w:szCs w:val="24"/>
          <w:lang w:eastAsia="zh-CN"/>
        </w:rPr>
        <w:t>,</w:t>
      </w:r>
      <w:r w:rsidRPr="009F6CB4">
        <w:rPr>
          <w:rFonts w:ascii="Times New Roman" w:eastAsia="Malgun Gothic" w:hAnsi="Times New Roman"/>
          <w:bCs/>
          <w:i/>
          <w:sz w:val="24"/>
          <w:szCs w:val="24"/>
          <w:lang w:eastAsia="zh-CN"/>
        </w:rPr>
        <w:t xml:space="preserve"> if </w:t>
      </w:r>
      <w:r w:rsidR="00174931">
        <w:rPr>
          <w:rFonts w:ascii="Times New Roman" w:eastAsia="Malgun Gothic" w:hAnsi="Times New Roman"/>
          <w:bCs/>
          <w:i/>
          <w:sz w:val="24"/>
          <w:szCs w:val="24"/>
          <w:lang w:eastAsia="zh-CN"/>
        </w:rPr>
        <w:t xml:space="preserve">the periodic sensing occasions are before the end of </w:t>
      </w:r>
      <w:r w:rsidRPr="009F6CB4">
        <w:rPr>
          <w:rFonts w:ascii="Times New Roman" w:eastAsia="Malgun Gothic" w:hAnsi="Times New Roman"/>
          <w:bCs/>
          <w:i/>
          <w:sz w:val="24"/>
          <w:szCs w:val="24"/>
          <w:lang w:eastAsia="zh-CN"/>
        </w:rPr>
        <w:t xml:space="preserve">contiguous partial sensing </w:t>
      </w:r>
      <w:r w:rsidR="00174931">
        <w:rPr>
          <w:rFonts w:ascii="Times New Roman" w:eastAsia="Malgun Gothic" w:hAnsi="Times New Roman"/>
          <w:bCs/>
          <w:i/>
          <w:sz w:val="24"/>
          <w:szCs w:val="24"/>
          <w:lang w:eastAsia="zh-CN"/>
        </w:rPr>
        <w:t xml:space="preserve">window. </w:t>
      </w:r>
    </w:p>
    <w:p w14:paraId="3132CC71" w14:textId="7D823A88" w:rsidR="004319D8" w:rsidRPr="009F6CB4" w:rsidRDefault="009F6CB4" w:rsidP="00C90EE9">
      <w:pPr>
        <w:pStyle w:val="ListParagraph"/>
        <w:numPr>
          <w:ilvl w:val="0"/>
          <w:numId w:val="36"/>
        </w:numPr>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 xml:space="preserve">resource re-evaluation or pre-emption checking, </w:t>
      </w:r>
      <w:r w:rsidR="00174931">
        <w:rPr>
          <w:rFonts w:ascii="Times New Roman" w:eastAsia="Malgun Gothic" w:hAnsi="Times New Roman"/>
          <w:bCs/>
          <w:i/>
          <w:sz w:val="24"/>
          <w:szCs w:val="24"/>
          <w:lang w:eastAsia="zh-CN"/>
        </w:rPr>
        <w:t>if the periodic sensing occasions are after the end of contiguous partial sensing window.</w:t>
      </w:r>
    </w:p>
    <w:p w14:paraId="626C9D37" w14:textId="50839C74" w:rsidR="004319D8" w:rsidRDefault="004319D8" w:rsidP="00C90EE9">
      <w:pPr>
        <w:jc w:val="both"/>
        <w:rPr>
          <w:bCs/>
          <w:iCs/>
        </w:rPr>
      </w:pPr>
    </w:p>
    <w:p w14:paraId="43FF65E7" w14:textId="01034E34" w:rsidR="001C0FAF" w:rsidRDefault="001C0FAF" w:rsidP="00C90EE9">
      <w:pPr>
        <w:jc w:val="both"/>
        <w:rPr>
          <w:bCs/>
          <w:iCs/>
        </w:rPr>
      </w:pPr>
      <w:r>
        <w:rPr>
          <w:bCs/>
          <w:iCs/>
        </w:rPr>
        <w:t xml:space="preserve">In periodic-based partial sensing, it </w:t>
      </w:r>
      <w:r w:rsidR="00FA105F">
        <w:rPr>
          <w:bCs/>
          <w:iCs/>
        </w:rPr>
        <w:t>wa</w:t>
      </w:r>
      <w:r>
        <w:rPr>
          <w:bCs/>
          <w:iCs/>
        </w:rPr>
        <w:t xml:space="preserve">s agreed </w:t>
      </w:r>
      <w:r w:rsidR="00FA105F">
        <w:rPr>
          <w:bCs/>
          <w:iCs/>
        </w:rPr>
        <w:fldChar w:fldCharType="begin"/>
      </w:r>
      <w:r w:rsidR="00FA105F">
        <w:rPr>
          <w:bCs/>
          <w:iCs/>
        </w:rPr>
        <w:instrText xml:space="preserve"> REF _Ref70510955 \r \h </w:instrText>
      </w:r>
      <w:r w:rsidR="00FA105F">
        <w:rPr>
          <w:bCs/>
          <w:iCs/>
        </w:rPr>
      </w:r>
      <w:r w:rsidR="00FA105F">
        <w:rPr>
          <w:bCs/>
          <w:iCs/>
        </w:rPr>
        <w:fldChar w:fldCharType="separate"/>
      </w:r>
      <w:r w:rsidR="00E505BE">
        <w:rPr>
          <w:bCs/>
          <w:iCs/>
        </w:rPr>
        <w:t>[3]</w:t>
      </w:r>
      <w:r w:rsidR="00FA105F">
        <w:rPr>
          <w:bCs/>
          <w:iCs/>
        </w:rPr>
        <w:fldChar w:fldCharType="end"/>
      </w:r>
      <w:r w:rsidR="00FA105F">
        <w:rPr>
          <w:bCs/>
          <w:iCs/>
        </w:rPr>
        <w:t xml:space="preserve"> </w:t>
      </w:r>
      <w:r>
        <w:rPr>
          <w:bCs/>
          <w:iCs/>
        </w:rPr>
        <w:t>that it is up to UE implementation to determine a set of</w:t>
      </w:r>
      <w:r w:rsidR="00066988">
        <w:rPr>
          <w:bCs/>
          <w:iCs/>
        </w:rPr>
        <w:t xml:space="preserve"> </w:t>
      </w:r>
      <m:oMath>
        <m:r>
          <w:rPr>
            <w:rFonts w:ascii="Cambria Math" w:hAnsi="Cambria Math"/>
          </w:rPr>
          <m:t>Y</m:t>
        </m:r>
      </m:oMath>
      <w:r>
        <w:rPr>
          <w:bCs/>
          <w:iCs/>
        </w:rPr>
        <w:t>candidate slots w</w:t>
      </w:r>
      <w:proofErr w:type="spellStart"/>
      <w:r>
        <w:rPr>
          <w:bCs/>
          <w:iCs/>
        </w:rPr>
        <w:t>ithin</w:t>
      </w:r>
      <w:proofErr w:type="spellEnd"/>
      <w:r>
        <w:rPr>
          <w:bCs/>
          <w:iCs/>
        </w:rPr>
        <w:t xml:space="preserve"> a resource selection window. A minimum value for </w:t>
      </w:r>
      <m:oMath>
        <m:r>
          <w:rPr>
            <w:rFonts w:ascii="Cambria Math" w:hAnsi="Cambria Math"/>
          </w:rPr>
          <m:t>Y</m:t>
        </m:r>
      </m:oMath>
      <w:r>
        <w:rPr>
          <w:bCs/>
          <w:iCs/>
        </w:rPr>
        <w:t xml:space="preserve"> is (pre)configured with details open. </w:t>
      </w:r>
    </w:p>
    <w:p w14:paraId="1C172E40" w14:textId="4056079F" w:rsidR="001C0FAF" w:rsidRDefault="001C0FAF" w:rsidP="00C90EE9">
      <w:pPr>
        <w:jc w:val="both"/>
        <w:rPr>
          <w:bCs/>
          <w:iCs/>
        </w:rPr>
      </w:pPr>
    </w:p>
    <w:p w14:paraId="1D1643E0" w14:textId="13C3DCA9" w:rsidR="001C0FAF" w:rsidRDefault="001C0FAF" w:rsidP="00C90EE9">
      <w:pPr>
        <w:jc w:val="both"/>
        <w:rPr>
          <w:bCs/>
          <w:iCs/>
        </w:rPr>
      </w:pPr>
      <w:r>
        <w:rPr>
          <w:bCs/>
          <w:iCs/>
        </w:rPr>
        <w:t xml:space="preserve">In NR sidelink, the maximum number of reserved PSCCH/PSSCH resources </w:t>
      </w:r>
      <w:r w:rsidR="00D417F9">
        <w:rPr>
          <w:bCs/>
          <w:iCs/>
        </w:rPr>
        <w:t xml:space="preserve">is configured per resource pool with possible values of </w:t>
      </w:r>
      <w:r>
        <w:rPr>
          <w:bCs/>
          <w:iCs/>
        </w:rPr>
        <w:t xml:space="preserve">2 and 3. </w:t>
      </w:r>
      <w:r w:rsidR="00D417F9">
        <w:rPr>
          <w:bCs/>
          <w:iCs/>
        </w:rPr>
        <w:t>When</w:t>
      </w:r>
      <w:r>
        <w:rPr>
          <w:bCs/>
          <w:iCs/>
        </w:rPr>
        <w:t xml:space="preserve"> this maximum number is configured as 3, </w:t>
      </w:r>
      <w:r w:rsidR="00D417F9">
        <w:rPr>
          <w:bCs/>
          <w:iCs/>
        </w:rPr>
        <w:t xml:space="preserve">a UE is able to select up to three resources for a single TB transmission. If three resources are to be selected by the UE, then </w:t>
      </w:r>
      <w:r>
        <w:rPr>
          <w:bCs/>
          <w:iCs/>
        </w:rPr>
        <w:t>more candidate resources should be considered to reduce the collision probability.</w:t>
      </w:r>
      <w:r w:rsidR="00CF3217">
        <w:rPr>
          <w:bCs/>
          <w:iCs/>
        </w:rPr>
        <w:t xml:space="preserve"> </w:t>
      </w:r>
      <w:r>
        <w:rPr>
          <w:bCs/>
          <w:iCs/>
        </w:rPr>
        <w:t xml:space="preserve">Hence, it is preferred that the minimum value for </w:t>
      </w:r>
      <m:oMath>
        <m:r>
          <w:rPr>
            <w:rFonts w:ascii="Cambria Math" w:hAnsi="Cambria Math"/>
          </w:rPr>
          <m:t>Y</m:t>
        </m:r>
      </m:oMath>
      <w:r>
        <w:rPr>
          <w:bCs/>
          <w:iCs/>
        </w:rPr>
        <w:t xml:space="preserve"> should be dependent on the number of PSCCH/PSSCH resources</w:t>
      </w:r>
      <w:r w:rsidR="00D417F9">
        <w:rPr>
          <w:bCs/>
          <w:iCs/>
        </w:rPr>
        <w:t xml:space="preserve"> to be selected</w:t>
      </w:r>
      <w:r>
        <w:rPr>
          <w:bCs/>
          <w:iCs/>
        </w:rPr>
        <w:t>.</w:t>
      </w:r>
    </w:p>
    <w:p w14:paraId="1BCF4B8A" w14:textId="77777777" w:rsidR="00D417F9" w:rsidRDefault="00D417F9" w:rsidP="00C90EE9">
      <w:pPr>
        <w:jc w:val="both"/>
        <w:rPr>
          <w:bCs/>
          <w:iCs/>
        </w:rPr>
      </w:pPr>
    </w:p>
    <w:p w14:paraId="0574B63C" w14:textId="1C52CB08" w:rsidR="00D417F9" w:rsidRPr="00F3426C" w:rsidRDefault="001C0FAF" w:rsidP="00C90EE9">
      <w:pPr>
        <w:jc w:val="both"/>
        <w:rPr>
          <w:bCs/>
          <w:i/>
        </w:rPr>
      </w:pPr>
      <w:r w:rsidRPr="001C381A">
        <w:rPr>
          <w:b/>
          <w:i/>
          <w:u w:val="single"/>
        </w:rPr>
        <w:t xml:space="preserve">Proposal </w:t>
      </w:r>
      <w:r w:rsidR="00003A3A">
        <w:rPr>
          <w:b/>
          <w:i/>
          <w:u w:val="single"/>
        </w:rPr>
        <w:t>3</w:t>
      </w:r>
      <w:r w:rsidRPr="001C381A">
        <w:rPr>
          <w:b/>
          <w:i/>
          <w:u w:val="single"/>
        </w:rPr>
        <w:t>:</w:t>
      </w:r>
      <w:r>
        <w:rPr>
          <w:bCs/>
          <w:i/>
        </w:rPr>
        <w:t xml:space="preserve"> </w:t>
      </w:r>
      <w:r w:rsidR="00D417F9">
        <w:rPr>
          <w:bCs/>
          <w:i/>
        </w:rPr>
        <w:t>In periodic-based partial sensing and resource selection, t</w:t>
      </w:r>
      <w:r>
        <w:rPr>
          <w:bCs/>
          <w:i/>
        </w:rPr>
        <w:t xml:space="preserve">he minimum </w:t>
      </w:r>
      <w:r w:rsidR="00D417F9">
        <w:rPr>
          <w:bCs/>
          <w:i/>
        </w:rPr>
        <w:t>number</w:t>
      </w:r>
      <w:r>
        <w:rPr>
          <w:bCs/>
          <w:i/>
        </w:rPr>
        <w:t xml:space="preserve"> </w:t>
      </w:r>
      <w:r w:rsidR="007834EF">
        <w:rPr>
          <w:bCs/>
          <w:i/>
        </w:rPr>
        <w:t>of</w:t>
      </w:r>
      <w:r>
        <w:rPr>
          <w:bCs/>
          <w:i/>
        </w:rPr>
        <w:t xml:space="preserve"> candidate slots is (pre)configured per the number of PSCCH/PSSCH resources</w:t>
      </w:r>
      <w:r w:rsidR="00D417F9">
        <w:rPr>
          <w:bCs/>
          <w:i/>
        </w:rPr>
        <w:t xml:space="preserve"> to be selected</w:t>
      </w:r>
      <w:r>
        <w:rPr>
          <w:bCs/>
          <w:i/>
        </w:rPr>
        <w:t xml:space="preserve">. </w:t>
      </w:r>
    </w:p>
    <w:p w14:paraId="1F86D971" w14:textId="3844B767" w:rsidR="004D1CC1" w:rsidRDefault="003261BE" w:rsidP="00C90EE9">
      <w:pPr>
        <w:jc w:val="both"/>
        <w:rPr>
          <w:bCs/>
          <w:iCs/>
        </w:rPr>
      </w:pPr>
      <w:r>
        <w:rPr>
          <w:bCs/>
          <w:iCs/>
        </w:rPr>
        <w:t xml:space="preserve"> </w:t>
      </w:r>
    </w:p>
    <w:p w14:paraId="56A2DDF1" w14:textId="6B6620B2" w:rsidR="00933BFF" w:rsidRDefault="003261BE" w:rsidP="00C90EE9">
      <w:pPr>
        <w:jc w:val="both"/>
        <w:rPr>
          <w:bCs/>
          <w:iCs/>
        </w:rPr>
      </w:pPr>
      <w:r>
        <w:rPr>
          <w:bCs/>
          <w:iCs/>
        </w:rPr>
        <w:t xml:space="preserve">It was discussed </w:t>
      </w:r>
      <w:r>
        <w:rPr>
          <w:bCs/>
          <w:iCs/>
        </w:rPr>
        <w:fldChar w:fldCharType="begin"/>
      </w:r>
      <w:r>
        <w:rPr>
          <w:bCs/>
          <w:iCs/>
        </w:rPr>
        <w:instrText xml:space="preserve"> REF _Ref70578135 \r \h </w:instrText>
      </w:r>
      <w:r>
        <w:rPr>
          <w:bCs/>
          <w:iCs/>
        </w:rPr>
      </w:r>
      <w:r>
        <w:rPr>
          <w:bCs/>
          <w:iCs/>
        </w:rPr>
        <w:fldChar w:fldCharType="separate"/>
      </w:r>
      <w:r w:rsidR="00E505BE">
        <w:rPr>
          <w:bCs/>
          <w:iCs/>
        </w:rPr>
        <w:t>[4]</w:t>
      </w:r>
      <w:r>
        <w:rPr>
          <w:bCs/>
          <w:iCs/>
        </w:rPr>
        <w:fldChar w:fldCharType="end"/>
      </w:r>
      <w:r>
        <w:rPr>
          <w:bCs/>
          <w:iCs/>
        </w:rPr>
        <w:t xml:space="preserve"> whether and how the periodic-based partial sensing can be applied when the resource selection is triggered by aperiodic traffic. Suppose a resource pool is configured with resource reservation period of both zero and non-zero values. A UE performs periodic-based partial sensing to monitor periodic reservations from other UEs, which may be used in the resource selection procedure for th</w:t>
      </w:r>
      <w:r w:rsidR="00C57BDF">
        <w:rPr>
          <w:bCs/>
          <w:iCs/>
        </w:rPr>
        <w:t>is</w:t>
      </w:r>
      <w:r>
        <w:rPr>
          <w:bCs/>
          <w:iCs/>
        </w:rPr>
        <w:t xml:space="preserve"> UE’s periodic traffic. Consider this UE happens to have another aperiodic traffic.</w:t>
      </w:r>
      <w:r w:rsidR="00C57BDF">
        <w:rPr>
          <w:bCs/>
          <w:iCs/>
        </w:rPr>
        <w:t xml:space="preserve"> If the candidate slots resulting from the periodic-based partial sensing are contained in the resource selection window of the aperiodic traffic, then it is preferred for this UE to select resources from these candidate slots. These candidate slots are more reliable since the resource collision chance due to periodic reservations is low.</w:t>
      </w:r>
      <w:r w:rsidR="00911E5E">
        <w:rPr>
          <w:bCs/>
          <w:iCs/>
        </w:rPr>
        <w:t xml:space="preserve"> Hence, we have the following proposal.</w:t>
      </w:r>
    </w:p>
    <w:p w14:paraId="7E9DC9DA" w14:textId="06559BB9" w:rsidR="00933BFF" w:rsidRPr="008506C4" w:rsidRDefault="00933BFF" w:rsidP="00C90EE9">
      <w:pPr>
        <w:jc w:val="both"/>
        <w:rPr>
          <w:bCs/>
          <w:iCs/>
          <w:highlight w:val="cyan"/>
        </w:rPr>
      </w:pPr>
    </w:p>
    <w:p w14:paraId="1D43AE7F" w14:textId="54D867FC" w:rsidR="00933BFF" w:rsidRDefault="00933BFF" w:rsidP="00C90EE9">
      <w:pPr>
        <w:jc w:val="both"/>
        <w:rPr>
          <w:bCs/>
          <w:iCs/>
        </w:rPr>
      </w:pPr>
      <w:r w:rsidRPr="00C57BDF">
        <w:rPr>
          <w:b/>
          <w:i/>
          <w:u w:val="single"/>
        </w:rPr>
        <w:t xml:space="preserve">Proposal </w:t>
      </w:r>
      <w:r w:rsidR="00003A3A">
        <w:rPr>
          <w:b/>
          <w:i/>
          <w:u w:val="single"/>
        </w:rPr>
        <w:t>4</w:t>
      </w:r>
      <w:r w:rsidRPr="00C57BDF">
        <w:rPr>
          <w:b/>
          <w:i/>
          <w:u w:val="single"/>
        </w:rPr>
        <w:t>:</w:t>
      </w:r>
      <w:r w:rsidRPr="00C57BDF">
        <w:rPr>
          <w:bCs/>
          <w:i/>
        </w:rPr>
        <w:t xml:space="preserve"> </w:t>
      </w:r>
      <w:r w:rsidR="00C57BDF">
        <w:rPr>
          <w:bCs/>
          <w:i/>
        </w:rPr>
        <w:t>When</w:t>
      </w:r>
      <w:r w:rsidRPr="00C57BDF">
        <w:rPr>
          <w:bCs/>
          <w:i/>
        </w:rPr>
        <w:t xml:space="preserve"> a UE performs periodic-based partial sensing and has</w:t>
      </w:r>
      <w:r w:rsidR="008506C4" w:rsidRPr="00C57BDF">
        <w:rPr>
          <w:bCs/>
          <w:i/>
        </w:rPr>
        <w:t xml:space="preserve"> a resource selection trigger for </w:t>
      </w:r>
      <w:r w:rsidRPr="00C57BDF">
        <w:rPr>
          <w:bCs/>
          <w:i/>
        </w:rPr>
        <w:t>aperiodic traffic,</w:t>
      </w:r>
      <w:r w:rsidR="008506C4" w:rsidRPr="00C57BDF">
        <w:rPr>
          <w:bCs/>
          <w:i/>
        </w:rPr>
        <w:t xml:space="preserve"> if the candidate slots resulting from the periodic-based partial sensing are within the resource selection window</w:t>
      </w:r>
      <w:r w:rsidR="00C57BDF" w:rsidRPr="00C57BDF">
        <w:rPr>
          <w:bCs/>
          <w:i/>
        </w:rPr>
        <w:t xml:space="preserve">, </w:t>
      </w:r>
      <w:r w:rsidR="008506C4" w:rsidRPr="00C57BDF">
        <w:rPr>
          <w:bCs/>
          <w:i/>
        </w:rPr>
        <w:t>then the resource selection is</w:t>
      </w:r>
      <w:r w:rsidR="00C57BDF">
        <w:rPr>
          <w:bCs/>
          <w:i/>
        </w:rPr>
        <w:t xml:space="preserve"> from</w:t>
      </w:r>
      <w:r w:rsidR="008506C4" w:rsidRPr="00C57BDF">
        <w:rPr>
          <w:bCs/>
          <w:i/>
        </w:rPr>
        <w:t xml:space="preserve"> the candidate slots resulting from the periodic-based partial sensing.</w:t>
      </w:r>
    </w:p>
    <w:p w14:paraId="116DC310" w14:textId="763FC3BC" w:rsidR="004D1CC1" w:rsidRPr="00905FC4" w:rsidRDefault="00C57BDF" w:rsidP="00C90EE9">
      <w:pPr>
        <w:jc w:val="both"/>
        <w:rPr>
          <w:bCs/>
          <w:iCs/>
        </w:rPr>
      </w:pPr>
      <w:r>
        <w:rPr>
          <w:bCs/>
          <w:iCs/>
        </w:rPr>
        <w:t xml:space="preserve"> </w:t>
      </w:r>
    </w:p>
    <w:p w14:paraId="40D3EDC8" w14:textId="702ABC51" w:rsidR="00F53CB1" w:rsidRDefault="00D67F7A" w:rsidP="00F53CB1">
      <w:pPr>
        <w:pStyle w:val="Heading2"/>
      </w:pPr>
      <w:r>
        <w:t xml:space="preserve">Contiguous partial sensing </w:t>
      </w:r>
    </w:p>
    <w:p w14:paraId="05EDDE19" w14:textId="4941BB19" w:rsidR="00FF0256" w:rsidRDefault="006655A5" w:rsidP="00C90EE9">
      <w:pPr>
        <w:jc w:val="both"/>
      </w:pPr>
      <w:r>
        <w:t xml:space="preserve">The </w:t>
      </w:r>
      <w:r w:rsidR="00FF0256">
        <w:t>contiguous partial sensing was introduced for NR sidelink</w:t>
      </w:r>
      <w:r w:rsidR="007F6865">
        <w:t xml:space="preserve"> </w:t>
      </w:r>
      <w:r w:rsidR="007F6865">
        <w:fldChar w:fldCharType="begin"/>
      </w:r>
      <w:r w:rsidR="007F6865">
        <w:instrText xml:space="preserve"> REF _Ref70510955 \r \h </w:instrText>
      </w:r>
      <w:r w:rsidR="007F6865">
        <w:fldChar w:fldCharType="separate"/>
      </w:r>
      <w:r w:rsidR="00E505BE">
        <w:t>[3]</w:t>
      </w:r>
      <w:r w:rsidR="007F6865">
        <w:fldChar w:fldCharType="end"/>
      </w:r>
      <w:r w:rsidR="00FF0256">
        <w:t>. The contiguous partial sensing is aimed to detect other UEs’ resource reservation f</w:t>
      </w:r>
      <w:r w:rsidR="007E3B71">
        <w:t>or</w:t>
      </w:r>
      <w:r w:rsidR="00FF0256">
        <w:t xml:space="preserve"> aperiodic traffic. Specifically, when a resource selection is triggered in slot n, UE monitors slots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rsidR="00FF0256">
        <w:t xml:space="preserve"> and performs candidate resource identification in or after slot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FF0256">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w:t>
      </w:r>
      <w:r w:rsidR="007F6865">
        <w:t xml:space="preserve">depend on different operating scenarios or conditions </w:t>
      </w:r>
      <w:r w:rsidR="007F6865">
        <w:fldChar w:fldCharType="begin"/>
      </w:r>
      <w:r w:rsidR="007F6865">
        <w:instrText xml:space="preserve"> REF _Ref78203703 \r \h </w:instrText>
      </w:r>
      <w:r w:rsidR="007F6865">
        <w:fldChar w:fldCharType="separate"/>
      </w:r>
      <w:r w:rsidR="00E505BE">
        <w:t>[2]</w:t>
      </w:r>
      <w:r w:rsidR="007F6865">
        <w:fldChar w:fldCharType="end"/>
      </w:r>
      <w:r w:rsidR="007F6865">
        <w:t xml:space="preserve">. The details of how to determine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7F6865">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7F6865">
        <w:t xml:space="preserve"> are open. </w:t>
      </w:r>
    </w:p>
    <w:p w14:paraId="335570C0" w14:textId="753BE392" w:rsidR="006D2E85" w:rsidRDefault="006D2E85" w:rsidP="00C90EE9">
      <w:pPr>
        <w:jc w:val="both"/>
      </w:pPr>
    </w:p>
    <w:p w14:paraId="234228DB" w14:textId="0ECC2617" w:rsidR="00174931" w:rsidRDefault="00D67265" w:rsidP="00C90EE9">
      <w:pPr>
        <w:jc w:val="both"/>
      </w:pPr>
      <w:r>
        <w:t>Overall, in our view,</w:t>
      </w:r>
      <w:r w:rsidR="006D2E85">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6D2E85">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6D2E85">
        <w:t xml:space="preserve"> depend</w:t>
      </w:r>
      <w:r w:rsidR="00A66567">
        <w:t xml:space="preserve"> on</w:t>
      </w:r>
      <w:r w:rsidR="00174931">
        <w:t xml:space="preserve"> whether periodic-based partial sensing is performed, </w:t>
      </w:r>
      <w:r w:rsidR="001B6EC0">
        <w:t xml:space="preserve">predictability of triggering slot </w:t>
      </w:r>
      <m:oMath>
        <m:r>
          <w:rPr>
            <w:rFonts w:ascii="Cambria Math" w:hAnsi="Cambria Math"/>
          </w:rPr>
          <m:t>n</m:t>
        </m:r>
      </m:oMath>
      <w:r w:rsidR="00174931">
        <w:t xml:space="preserve">, and the data packet delay budget (PDB). </w:t>
      </w:r>
    </w:p>
    <w:p w14:paraId="4AB62011" w14:textId="47F8F681" w:rsidR="00174931" w:rsidRDefault="00174931" w:rsidP="00C90EE9">
      <w:pPr>
        <w:jc w:val="both"/>
      </w:pPr>
    </w:p>
    <w:p w14:paraId="32D842DB" w14:textId="02B2FA6D" w:rsidR="00AD4250" w:rsidRDefault="001B6EC0" w:rsidP="00AD4250">
      <w:pPr>
        <w:jc w:val="both"/>
      </w:pPr>
      <w:r>
        <w:t>Le</w:t>
      </w:r>
      <w:r w:rsidR="00AD4250">
        <w:t>t</w:t>
      </w:r>
      <w:r>
        <w:t xml:space="preserve"> us first consider the scenario where</w:t>
      </w:r>
      <w:r w:rsidR="00174931">
        <w:t xml:space="preserve"> periodic-based partial sensing is not performed by UE</w:t>
      </w:r>
      <w:r>
        <w:t xml:space="preserve">. If the </w:t>
      </w:r>
      <w:r w:rsidR="00AD4250">
        <w:t xml:space="preserve">resource selection </w:t>
      </w:r>
      <w:r>
        <w:t xml:space="preserve">triggering slot </w:t>
      </w:r>
      <m:oMath>
        <m:r>
          <w:rPr>
            <w:rFonts w:ascii="Cambria Math" w:hAnsi="Cambria Math"/>
          </w:rPr>
          <m:t>n</m:t>
        </m:r>
      </m:oMath>
      <w:r>
        <w:t xml:space="preserve"> is not predictable, e.g., aperiodic traffic or initial data for periodic traffic, then UE has to perform contiguous partial sensing after the resource selection trigger. </w:t>
      </w:r>
      <w:r w:rsidR="008F5418">
        <w:t>Specifically, t</w:t>
      </w:r>
      <w:r w:rsidR="00AD4250">
        <w:t xml:space="preserve">he contiguous partial sensing window is set </w:t>
      </w:r>
      <w:r w:rsidR="00AD4250" w:rsidRPr="00AD4250">
        <w:t xml:space="preserve">as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sidR="00AD4250">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AD4250">
        <w:rPr>
          <w:bC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AD4250">
        <w:t xml:space="preserve"> is the processing time of sensing results. This is illustrated in </w:t>
      </w:r>
      <w:r w:rsidR="00AD4250">
        <w:fldChar w:fldCharType="begin"/>
      </w:r>
      <w:r w:rsidR="00AD4250">
        <w:instrText xml:space="preserve"> REF _Ref66281672 \h </w:instrText>
      </w:r>
      <w:r w:rsidR="00AD4250">
        <w:fldChar w:fldCharType="separate"/>
      </w:r>
      <w:r w:rsidR="00E505BE">
        <w:t xml:space="preserve">Figure </w:t>
      </w:r>
      <w:r w:rsidR="00E505BE">
        <w:rPr>
          <w:noProof/>
        </w:rPr>
        <w:t>1</w:t>
      </w:r>
      <w:r w:rsidR="00AD4250">
        <w:fldChar w:fldCharType="end"/>
      </w:r>
      <w:r w:rsidR="00AD4250">
        <w:t xml:space="preserve">. </w:t>
      </w:r>
    </w:p>
    <w:p w14:paraId="13507A9A" w14:textId="117C2689" w:rsidR="00AD4250" w:rsidRDefault="00AD4250" w:rsidP="00AD4250">
      <w:pPr>
        <w:jc w:val="both"/>
      </w:pPr>
    </w:p>
    <w:p w14:paraId="3496F7F8" w14:textId="6C79E676" w:rsidR="00AD4250" w:rsidRDefault="00AD4250" w:rsidP="00AD4250">
      <w:pPr>
        <w:keepNext/>
        <w:jc w:val="center"/>
      </w:pPr>
      <w:r w:rsidRPr="00AD4250">
        <w:rPr>
          <w:noProof/>
        </w:rPr>
        <w:drawing>
          <wp:inline distT="0" distB="0" distL="0" distR="0" wp14:anchorId="1B8B2372" wp14:editId="26400067">
            <wp:extent cx="6120765" cy="1155065"/>
            <wp:effectExtent l="0" t="0" r="635" b="0"/>
            <wp:docPr id="7" name="Picture 7"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omputer screen capture&#10;&#10;Description automatically generated with low confidence"/>
                    <pic:cNvPicPr/>
                  </pic:nvPicPr>
                  <pic:blipFill>
                    <a:blip r:embed="rId8"/>
                    <a:stretch>
                      <a:fillRect/>
                    </a:stretch>
                  </pic:blipFill>
                  <pic:spPr>
                    <a:xfrm>
                      <a:off x="0" y="0"/>
                      <a:ext cx="6120765" cy="1155065"/>
                    </a:xfrm>
                    <a:prstGeom prst="rect">
                      <a:avLst/>
                    </a:prstGeom>
                  </pic:spPr>
                </pic:pic>
              </a:graphicData>
            </a:graphic>
          </wp:inline>
        </w:drawing>
      </w:r>
    </w:p>
    <w:p w14:paraId="54A46E2E" w14:textId="40732DB8" w:rsidR="00AD4250" w:rsidRDefault="00AD4250" w:rsidP="00AD4250">
      <w:pPr>
        <w:pStyle w:val="Caption"/>
      </w:pPr>
      <w:bookmarkStart w:id="1" w:name="_Ref66281672"/>
      <w:r>
        <w:t xml:space="preserve">Figure </w:t>
      </w:r>
      <w:r w:rsidR="00FF317F">
        <w:fldChar w:fldCharType="begin"/>
      </w:r>
      <w:r w:rsidR="00FF317F">
        <w:instrText xml:space="preserve"> SEQ Figure \* ARABIC </w:instrText>
      </w:r>
      <w:r w:rsidR="00FF317F">
        <w:fldChar w:fldCharType="separate"/>
      </w:r>
      <w:r w:rsidR="00E505BE">
        <w:rPr>
          <w:noProof/>
        </w:rPr>
        <w:t>1</w:t>
      </w:r>
      <w:r w:rsidR="00FF317F">
        <w:rPr>
          <w:noProof/>
        </w:rPr>
        <w:fldChar w:fldCharType="end"/>
      </w:r>
      <w:bookmarkEnd w:id="1"/>
      <w:r>
        <w:t>: Contiguous partial sensing window</w:t>
      </w:r>
      <w:r w:rsidR="006974A6">
        <w:t>,</w:t>
      </w:r>
      <w:r>
        <w:t xml:space="preserve"> when periodic-based partial sensing is not performed and resource selection triggering slot is not predictable</w:t>
      </w:r>
    </w:p>
    <w:p w14:paraId="12B99605" w14:textId="39F478D2" w:rsidR="00AD4250" w:rsidRDefault="00AD4250" w:rsidP="00AD4250">
      <w:pPr>
        <w:jc w:val="both"/>
      </w:pPr>
      <w:r w:rsidRPr="001C381A">
        <w:rPr>
          <w:b/>
          <w:i/>
          <w:u w:val="single"/>
        </w:rPr>
        <w:t xml:space="preserve">Proposal </w:t>
      </w:r>
      <w:r w:rsidR="00003A3A">
        <w:rPr>
          <w:b/>
          <w:i/>
          <w:u w:val="single"/>
        </w:rPr>
        <w:t>5</w:t>
      </w:r>
      <w:r w:rsidRPr="001C381A">
        <w:rPr>
          <w:b/>
          <w:i/>
          <w:u w:val="single"/>
        </w:rPr>
        <w:t>:</w:t>
      </w:r>
      <w:r>
        <w:rPr>
          <w:bCs/>
          <w:i/>
        </w:rPr>
        <w:t xml:space="preserve"> If a UE does not perform periodic-based partial sensing and if the triggering slot n is not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sidRPr="00AD4250">
        <w:rPr>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Pr="00AD4250">
        <w:rPr>
          <w:i/>
        </w:rPr>
        <w:t>.</w:t>
      </w:r>
      <w:r>
        <w:t xml:space="preserve"> </w:t>
      </w:r>
    </w:p>
    <w:p w14:paraId="4D2CDD49" w14:textId="4D321289" w:rsidR="00AD4250" w:rsidRDefault="00AD4250" w:rsidP="00AD4250">
      <w:pPr>
        <w:jc w:val="both"/>
      </w:pPr>
    </w:p>
    <w:p w14:paraId="635AC37D" w14:textId="6FD2A5BB" w:rsidR="00AD4250" w:rsidRDefault="00AD4250" w:rsidP="00AD4250">
      <w:pPr>
        <w:jc w:val="both"/>
        <w:rPr>
          <w:bCs/>
          <w:iCs/>
        </w:rPr>
      </w:pPr>
      <w:r>
        <w:t xml:space="preserve">On the other hand, if the resource selection triggering slot </w:t>
      </w:r>
      <m:oMath>
        <m:r>
          <w:rPr>
            <w:rFonts w:ascii="Cambria Math" w:hAnsi="Cambria Math"/>
          </w:rPr>
          <m:t>n</m:t>
        </m:r>
      </m:oMath>
      <w:r>
        <w:t xml:space="preserve"> is predictable, e.g., periodic traffic, then UE can perform contiguous partial sensing before the resource selection trigger.</w:t>
      </w:r>
      <w:r w:rsidR="006974A6">
        <w:t xml:space="preserve"> In this case, the contiguous partial sensing window is set as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sidR="006974A6">
        <w:rPr>
          <w:bCs/>
          <w:i/>
        </w:rPr>
        <w:t xml:space="preserve"> </w:t>
      </w:r>
      <w:r w:rsidR="006974A6">
        <w:rPr>
          <w:bCs/>
          <w:iCs/>
        </w:rPr>
        <w:t>and</w:t>
      </w:r>
      <w:r w:rsidR="006974A6" w:rsidRPr="006974A6">
        <w:rPr>
          <w:bCs/>
          <w:i/>
        </w:rPr>
        <w:t xml:space="preserve">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6974A6" w:rsidRPr="006974A6">
        <w:rPr>
          <w:bCs/>
          <w:iCs/>
        </w:rPr>
        <w:t>.</w:t>
      </w:r>
      <w:r w:rsidR="006974A6">
        <w:rPr>
          <w:bCs/>
          <w:iCs/>
        </w:rPr>
        <w:t xml:space="preserve"> This is illustrated in </w:t>
      </w:r>
      <w:r w:rsidR="006974A6">
        <w:rPr>
          <w:bCs/>
          <w:iCs/>
        </w:rPr>
        <w:fldChar w:fldCharType="begin"/>
      </w:r>
      <w:r w:rsidR="006974A6">
        <w:rPr>
          <w:bCs/>
          <w:iCs/>
        </w:rPr>
        <w:instrText xml:space="preserve"> REF _Ref78268559 \h </w:instrText>
      </w:r>
      <w:r w:rsidR="006974A6">
        <w:rPr>
          <w:bCs/>
          <w:iCs/>
        </w:rPr>
      </w:r>
      <w:r w:rsidR="006974A6">
        <w:rPr>
          <w:bCs/>
          <w:iCs/>
        </w:rPr>
        <w:fldChar w:fldCharType="separate"/>
      </w:r>
      <w:r w:rsidR="00E505BE">
        <w:t xml:space="preserve">Figure </w:t>
      </w:r>
      <w:r w:rsidR="00E505BE">
        <w:rPr>
          <w:noProof/>
        </w:rPr>
        <w:t>2</w:t>
      </w:r>
      <w:r w:rsidR="006974A6">
        <w:rPr>
          <w:bCs/>
          <w:iCs/>
        </w:rPr>
        <w:fldChar w:fldCharType="end"/>
      </w:r>
      <w:r w:rsidR="006974A6">
        <w:rPr>
          <w:bCs/>
          <w:iCs/>
        </w:rPr>
        <w:t xml:space="preserve">. </w:t>
      </w:r>
    </w:p>
    <w:p w14:paraId="6A03D00A" w14:textId="2F50FC35" w:rsidR="006974A6" w:rsidRDefault="006974A6" w:rsidP="00AD4250">
      <w:pPr>
        <w:jc w:val="both"/>
        <w:rPr>
          <w:bCs/>
          <w:iCs/>
        </w:rPr>
      </w:pPr>
    </w:p>
    <w:p w14:paraId="2DF4F912" w14:textId="77777777" w:rsidR="006974A6" w:rsidRDefault="006974A6" w:rsidP="006974A6">
      <w:pPr>
        <w:keepNext/>
        <w:jc w:val="center"/>
      </w:pPr>
      <w:r w:rsidRPr="006974A6">
        <w:rPr>
          <w:bCs/>
          <w:i/>
          <w:noProof/>
        </w:rPr>
        <w:drawing>
          <wp:inline distT="0" distB="0" distL="0" distR="0" wp14:anchorId="3E3084C3" wp14:editId="7A820409">
            <wp:extent cx="6120765" cy="1121410"/>
            <wp:effectExtent l="0" t="0" r="635" b="0"/>
            <wp:docPr id="8" name="Picture 8"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omputer screen capture&#10;&#10;Description automatically generated with low confidence"/>
                    <pic:cNvPicPr/>
                  </pic:nvPicPr>
                  <pic:blipFill>
                    <a:blip r:embed="rId9"/>
                    <a:stretch>
                      <a:fillRect/>
                    </a:stretch>
                  </pic:blipFill>
                  <pic:spPr>
                    <a:xfrm>
                      <a:off x="0" y="0"/>
                      <a:ext cx="6120765" cy="1121410"/>
                    </a:xfrm>
                    <a:prstGeom prst="rect">
                      <a:avLst/>
                    </a:prstGeom>
                  </pic:spPr>
                </pic:pic>
              </a:graphicData>
            </a:graphic>
          </wp:inline>
        </w:drawing>
      </w:r>
    </w:p>
    <w:p w14:paraId="50E843C3" w14:textId="634DBA67" w:rsidR="006974A6" w:rsidRPr="006974A6" w:rsidRDefault="006974A6" w:rsidP="006974A6">
      <w:pPr>
        <w:pStyle w:val="Caption"/>
        <w:rPr>
          <w:i/>
        </w:rPr>
      </w:pPr>
      <w:bookmarkStart w:id="2" w:name="_Ref78268559"/>
      <w:r>
        <w:t xml:space="preserve">Figure </w:t>
      </w:r>
      <w:r w:rsidR="00FF317F">
        <w:fldChar w:fldCharType="begin"/>
      </w:r>
      <w:r w:rsidR="00FF317F">
        <w:instrText xml:space="preserve"> SEQ Figure \* ARABIC </w:instrText>
      </w:r>
      <w:r w:rsidR="00FF317F">
        <w:fldChar w:fldCharType="separate"/>
      </w:r>
      <w:r w:rsidR="00E505BE">
        <w:rPr>
          <w:noProof/>
        </w:rPr>
        <w:t>2</w:t>
      </w:r>
      <w:r w:rsidR="00FF317F">
        <w:rPr>
          <w:noProof/>
        </w:rPr>
        <w:fldChar w:fldCharType="end"/>
      </w:r>
      <w:bookmarkEnd w:id="2"/>
      <w:r>
        <w:t>: Contiguous partial sensing window, when periodic-based partial sensing is not performed and resource selection triggering slot is predictable</w:t>
      </w:r>
    </w:p>
    <w:p w14:paraId="2A8AFB06" w14:textId="77777777" w:rsidR="00AD4250" w:rsidRDefault="00AD4250" w:rsidP="00AD4250">
      <w:pPr>
        <w:jc w:val="both"/>
      </w:pPr>
    </w:p>
    <w:p w14:paraId="689FD46B" w14:textId="11AB7F24" w:rsidR="00AD4250" w:rsidRDefault="00AD4250" w:rsidP="00AD4250">
      <w:pPr>
        <w:jc w:val="both"/>
      </w:pPr>
      <w:r w:rsidRPr="001C381A">
        <w:rPr>
          <w:b/>
          <w:i/>
          <w:u w:val="single"/>
        </w:rPr>
        <w:t xml:space="preserve">Proposal </w:t>
      </w:r>
      <w:r w:rsidR="00003A3A">
        <w:rPr>
          <w:b/>
          <w:i/>
          <w:u w:val="single"/>
        </w:rPr>
        <w:t>6</w:t>
      </w:r>
      <w:r w:rsidRPr="001C381A">
        <w:rPr>
          <w:b/>
          <w:i/>
          <w:u w:val="single"/>
        </w:rPr>
        <w:t>:</w:t>
      </w:r>
      <w:r>
        <w:rPr>
          <w:bCs/>
          <w:i/>
        </w:rPr>
        <w:t xml:space="preserve"> If a UE does not perform periodic-based partial sensing and if the triggering slot n is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sidR="006974A6" w:rsidRPr="006974A6">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6974A6">
        <w:rPr>
          <w:bCs/>
          <w:i/>
        </w:rPr>
        <w:t>.</w:t>
      </w:r>
    </w:p>
    <w:p w14:paraId="64A54DAB" w14:textId="168BB7D8" w:rsidR="00840F50" w:rsidRDefault="00840F50" w:rsidP="00840F50">
      <w:pPr>
        <w:jc w:val="both"/>
      </w:pPr>
    </w:p>
    <w:p w14:paraId="4A63BD69" w14:textId="6A06552B" w:rsidR="006655A5" w:rsidRPr="006974A6" w:rsidRDefault="006974A6" w:rsidP="00C90EE9">
      <w:pPr>
        <w:jc w:val="both"/>
      </w:pPr>
      <w:r>
        <w:t>Now, l</w:t>
      </w:r>
      <w:r w:rsidR="00840F50">
        <w:t>et us consider the scenario where the periodic-based partial sensing is performed by the UE.</w:t>
      </w:r>
      <w:r>
        <w:t xml:space="preserve"> If the resource selection triggering slot </w:t>
      </w:r>
      <m:oMath>
        <m:r>
          <w:rPr>
            <w:rFonts w:ascii="Cambria Math" w:hAnsi="Cambria Math"/>
          </w:rPr>
          <m:t>n</m:t>
        </m:r>
      </m:oMath>
      <w:r>
        <w:t xml:space="preserve"> is not predictable, then UE has to perform contiguous partial sensing after the resource selection trigger. </w:t>
      </w:r>
      <w:r w:rsidR="008112D8">
        <w:t>If</w:t>
      </w:r>
      <w:r w:rsidR="008112D8" w:rsidRPr="008112D8">
        <w:t xml:space="preserve"> the candidate slots resulting from the periodic-based partial sensing are within the resource selection window</w:t>
      </w:r>
      <w:r w:rsidR="008112D8">
        <w:t xml:space="preserve">, then </w:t>
      </w:r>
      <w:r w:rsidR="008112D8" w:rsidRPr="008112D8">
        <w:t>the resource selection is from the candidate slots resulting from the periodic-based partial sensing</w:t>
      </w:r>
      <w:r w:rsidR="008112D8">
        <w:t>, as per Proposal 5</w:t>
      </w:r>
      <w:r w:rsidR="008112D8" w:rsidRPr="008112D8">
        <w:t>.</w:t>
      </w:r>
      <w:r w:rsidR="008112D8">
        <w:t xml:space="preserve"> </w:t>
      </w:r>
      <w:r w:rsidR="00C47AF5">
        <w:t>In this case,</w:t>
      </w:r>
      <w:r w:rsidR="0029153E">
        <w:t xml:space="preserve"> the data PDB is assumed to be large and</w:t>
      </w:r>
      <w:r w:rsidR="00C47AF5">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C47AF5">
        <w:t xml:space="preserve"> can be set as </w:t>
      </w:r>
      <m:oMath>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C47AF5">
        <w:rPr>
          <w:bCs/>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00C47AF5" w:rsidRPr="00C47AF5">
        <w:rPr>
          <w:bCs/>
          <w:i/>
        </w:rPr>
        <w:t xml:space="preserve"> </w:t>
      </w:r>
      <w:r w:rsidR="00C47AF5" w:rsidRPr="00C47AF5">
        <w:rPr>
          <w:bCs/>
          <w:iCs/>
        </w:rPr>
        <w:t>is</w:t>
      </w:r>
      <w:r w:rsidR="006940D9">
        <w:rPr>
          <w:bCs/>
          <w:iCs/>
        </w:rPr>
        <w:t xml:space="preserve"> the time gap between</w:t>
      </w:r>
      <w:r w:rsidR="00C47AF5" w:rsidRPr="00C47AF5">
        <w:rPr>
          <w:bCs/>
          <w:iCs/>
        </w:rPr>
        <w:t xml:space="preserve"> </w:t>
      </w:r>
      <w:r w:rsidR="006940D9">
        <w:rPr>
          <w:bCs/>
          <w:iCs/>
        </w:rPr>
        <w:t xml:space="preserve">the resource selection trigger and </w:t>
      </w:r>
      <w:r w:rsidR="00C47AF5" w:rsidRPr="00C47AF5">
        <w:rPr>
          <w:bCs/>
          <w:iCs/>
        </w:rPr>
        <w:t>the first candidate resource slot based on periodic-based partial sensing.</w:t>
      </w:r>
      <w:r w:rsidR="00C47AF5">
        <w:rPr>
          <w:bCs/>
          <w:iCs/>
        </w:rPr>
        <w:t xml:space="preserve"> This is because any contiguous partial sensing before </w:t>
      </w:r>
      <m:oMath>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C47AF5">
        <w:rPr>
          <w:bCs/>
        </w:rPr>
        <w:t xml:space="preserve"> does not provide useful information on the reservation of candidate resource slots</w:t>
      </w:r>
      <w:r w:rsidR="001E2094">
        <w:rPr>
          <w:bCs/>
        </w:rPr>
        <w:t>,</w:t>
      </w:r>
      <w:r w:rsidR="00C47AF5">
        <w:rPr>
          <w:bCs/>
        </w:rPr>
        <w:t xml:space="preserve"> due to the</w:t>
      </w:r>
      <w:r w:rsidR="007E3B71">
        <w:rPr>
          <w:bCs/>
        </w:rPr>
        <w:t xml:space="preserve"> size</w:t>
      </w:r>
      <w:r w:rsidR="00C47AF5">
        <w:rPr>
          <w:bCs/>
        </w:rPr>
        <w:t xml:space="preserve"> limitation of resource reservation window. </w:t>
      </w:r>
      <w:r w:rsidR="001E2094">
        <w:rPr>
          <w:bCs/>
        </w:rPr>
        <w:t xml:space="preserve">Correspondingly, 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1E2094">
        <w:rPr>
          <w:bCs/>
        </w:rPr>
        <w:t xml:space="preserve"> can be set as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1E2094">
        <w:rPr>
          <w:bCs/>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 xml:space="preserve">proc,0 </m:t>
            </m:r>
          </m:sub>
        </m:sSub>
      </m:oMath>
      <w:r w:rsidR="001E2094">
        <w:rPr>
          <w:bCs/>
        </w:rPr>
        <w:t xml:space="preserve"> is the sensing results processing time and </w:t>
      </w:r>
      <m:oMath>
        <m:sSub>
          <m:sSubPr>
            <m:ctrlPr>
              <w:rPr>
                <w:rFonts w:ascii="Cambria Math" w:hAnsi="Cambria Math"/>
                <w:bCs/>
                <w:i/>
              </w:rPr>
            </m:ctrlPr>
          </m:sSubPr>
          <m:e>
            <m:r>
              <w:rPr>
                <w:rFonts w:ascii="Cambria Math" w:hAnsi="Cambria Math"/>
              </w:rPr>
              <m:t>T</m:t>
            </m:r>
          </m:e>
          <m:sub>
            <m:r>
              <w:rPr>
                <w:rFonts w:ascii="Cambria Math" w:hAnsi="Cambria Math"/>
              </w:rPr>
              <m:t xml:space="preserve">proc,1 </m:t>
            </m:r>
          </m:sub>
        </m:sSub>
      </m:oMath>
      <w:r w:rsidR="001E2094">
        <w:rPr>
          <w:bCs/>
        </w:rPr>
        <w:t xml:space="preserve">is the sidelink transmissions preparation time. </w:t>
      </w:r>
      <w:r w:rsidR="001E2094">
        <w:t xml:space="preserve">This is illustrated in </w:t>
      </w:r>
      <w:r w:rsidR="001E2094">
        <w:fldChar w:fldCharType="begin"/>
      </w:r>
      <w:r w:rsidR="001E2094">
        <w:instrText xml:space="preserve"> REF _Ref66284221 \h </w:instrText>
      </w:r>
      <w:r w:rsidR="001E2094">
        <w:fldChar w:fldCharType="separate"/>
      </w:r>
      <w:r w:rsidR="00E505BE">
        <w:t xml:space="preserve">Figure </w:t>
      </w:r>
      <w:r w:rsidR="00E505BE">
        <w:rPr>
          <w:noProof/>
        </w:rPr>
        <w:t>3</w:t>
      </w:r>
      <w:r w:rsidR="001E2094">
        <w:fldChar w:fldCharType="end"/>
      </w:r>
      <w:r w:rsidR="001E2094">
        <w:t xml:space="preserve">. </w:t>
      </w:r>
      <w:r w:rsidR="009B2353">
        <w:t xml:space="preserve">Furthermore, this contiguous partial sensing is performed as part of resource selection or resource re-evaluation needs to be further examined. </w:t>
      </w:r>
    </w:p>
    <w:p w14:paraId="222307E9" w14:textId="34F348BE" w:rsidR="001E2094" w:rsidRDefault="001E2094" w:rsidP="00C90EE9">
      <w:pPr>
        <w:jc w:val="both"/>
        <w:rPr>
          <w:bCs/>
        </w:rPr>
      </w:pPr>
    </w:p>
    <w:p w14:paraId="1B189BEC" w14:textId="78FBF103" w:rsidR="001E2094" w:rsidRDefault="009B2353" w:rsidP="001E2094">
      <w:pPr>
        <w:keepNext/>
        <w:jc w:val="center"/>
      </w:pPr>
      <w:r w:rsidRPr="009B2353">
        <w:rPr>
          <w:noProof/>
        </w:rPr>
        <w:drawing>
          <wp:inline distT="0" distB="0" distL="0" distR="0" wp14:anchorId="7459EFA8" wp14:editId="3CE4AF1B">
            <wp:extent cx="6120765" cy="1031240"/>
            <wp:effectExtent l="0" t="0" r="0" b="0"/>
            <wp:docPr id="9" name="Picture 9" descr="A picture containing text, scree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screen, screenshot&#10;&#10;Description automatically generated"/>
                    <pic:cNvPicPr/>
                  </pic:nvPicPr>
                  <pic:blipFill>
                    <a:blip r:embed="rId10"/>
                    <a:stretch>
                      <a:fillRect/>
                    </a:stretch>
                  </pic:blipFill>
                  <pic:spPr>
                    <a:xfrm>
                      <a:off x="0" y="0"/>
                      <a:ext cx="6120765" cy="1031240"/>
                    </a:xfrm>
                    <a:prstGeom prst="rect">
                      <a:avLst/>
                    </a:prstGeom>
                  </pic:spPr>
                </pic:pic>
              </a:graphicData>
            </a:graphic>
          </wp:inline>
        </w:drawing>
      </w:r>
    </w:p>
    <w:p w14:paraId="743A655B" w14:textId="1B67D676" w:rsidR="001E2094" w:rsidRDefault="001E2094" w:rsidP="001E2094">
      <w:pPr>
        <w:pStyle w:val="Caption"/>
      </w:pPr>
      <w:bookmarkStart w:id="3" w:name="_Ref66284221"/>
      <w:r>
        <w:t xml:space="preserve">Figure </w:t>
      </w:r>
      <w:r w:rsidR="00FF317F">
        <w:fldChar w:fldCharType="begin"/>
      </w:r>
      <w:r w:rsidR="00FF317F">
        <w:instrText xml:space="preserve"> SEQ Figure \* ARABIC </w:instrText>
      </w:r>
      <w:r w:rsidR="00FF317F">
        <w:fldChar w:fldCharType="separate"/>
      </w:r>
      <w:r w:rsidR="00E505BE">
        <w:rPr>
          <w:noProof/>
        </w:rPr>
        <w:t>3</w:t>
      </w:r>
      <w:r w:rsidR="00FF317F">
        <w:rPr>
          <w:noProof/>
        </w:rPr>
        <w:fldChar w:fldCharType="end"/>
      </w:r>
      <w:bookmarkEnd w:id="3"/>
      <w:r>
        <w:t xml:space="preserve">: </w:t>
      </w:r>
      <w:r w:rsidRPr="005C461C">
        <w:t>Contiguous partial sensing window</w:t>
      </w:r>
      <w:r w:rsidR="0029153E">
        <w:t>, when periodic-based partial sensing is</w:t>
      </w:r>
      <w:r w:rsidR="008F5418">
        <w:t xml:space="preserve"> </w:t>
      </w:r>
      <w:r w:rsidR="0029153E">
        <w:t>performed and resource selection triggering slot is not predictable</w:t>
      </w:r>
    </w:p>
    <w:p w14:paraId="1C8FD3BB" w14:textId="54BA67AD" w:rsidR="0029153E" w:rsidRDefault="0029153E" w:rsidP="0029153E"/>
    <w:p w14:paraId="4D68B852" w14:textId="5E8EBE2B" w:rsidR="0029153E" w:rsidRPr="0029153E" w:rsidRDefault="0029153E" w:rsidP="0029153E">
      <w:pPr>
        <w:jc w:val="both"/>
      </w:pPr>
      <w:r w:rsidRPr="001C381A">
        <w:rPr>
          <w:b/>
          <w:i/>
          <w:u w:val="single"/>
        </w:rPr>
        <w:t xml:space="preserve">Proposal </w:t>
      </w:r>
      <w:r w:rsidR="00003A3A">
        <w:rPr>
          <w:b/>
          <w:i/>
          <w:u w:val="single"/>
        </w:rPr>
        <w:t>7</w:t>
      </w:r>
      <w:r w:rsidRPr="001C381A">
        <w:rPr>
          <w:b/>
          <w:i/>
          <w:u w:val="single"/>
        </w:rPr>
        <w:t>:</w:t>
      </w:r>
      <w:r>
        <w:rPr>
          <w:bCs/>
          <w:i/>
        </w:rPr>
        <w:t xml:space="preserve"> If a UE performs periodic-based partial sensing and if the triggering slot n is not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xml:space="preserve">= </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Pr>
          <w:bCs/>
          <w:i/>
        </w:rPr>
        <w:t xml:space="preserve"> </w:t>
      </w:r>
      <w:r w:rsidRPr="006940D9">
        <w:rPr>
          <w:bCs/>
          <w:i/>
        </w:rPr>
        <w:t>is the time gap between the resource selection trigger and the</w:t>
      </w:r>
      <w:r w:rsidRPr="00C47AF5">
        <w:rPr>
          <w:bCs/>
          <w:iCs/>
        </w:rPr>
        <w:t xml:space="preserve"> </w:t>
      </w:r>
      <w:r>
        <w:rPr>
          <w:bCs/>
          <w:i/>
        </w:rPr>
        <w:t>first candidate resource slot based on periodic-based partial sensing.</w:t>
      </w:r>
    </w:p>
    <w:p w14:paraId="3B988952" w14:textId="77777777" w:rsidR="0029153E" w:rsidRPr="0029153E" w:rsidRDefault="0029153E" w:rsidP="0029153E"/>
    <w:p w14:paraId="246097EF" w14:textId="633D4348" w:rsidR="006940D9" w:rsidRDefault="006940D9" w:rsidP="006940D9">
      <w:pPr>
        <w:jc w:val="both"/>
        <w:rPr>
          <w:bCs/>
        </w:rPr>
      </w:pPr>
      <w:r>
        <w:t xml:space="preserve">On the other hand, if the resource selection trigger time is predictable at slot </w:t>
      </w:r>
      <m:oMath>
        <m:r>
          <w:rPr>
            <w:rFonts w:ascii="Cambria Math" w:hAnsi="Cambria Math"/>
          </w:rPr>
          <m:t>n</m:t>
        </m:r>
      </m:oMath>
      <w:r>
        <w:t xml:space="preserve">, then it is possible that the contiguous partial sensing starts before the resource selection trigger time </w:t>
      </w:r>
      <m:oMath>
        <m:r>
          <w:rPr>
            <w:rFonts w:ascii="Cambria Math" w:hAnsi="Cambria Math"/>
          </w:rPr>
          <m:t>n</m:t>
        </m:r>
      </m:oMath>
      <w:r>
        <w:t xml:space="preserve">. Specifically, the value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is set as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-31</m:t>
        </m:r>
      </m:oMath>
      <w:r>
        <w:t xml:space="preserve"> </w:t>
      </w:r>
      <w:r w:rsidR="00757B4E">
        <w:t xml:space="preserve">so that the sensing in contiguous partial window could </w:t>
      </w:r>
      <w:r w:rsidR="00757B4E">
        <w:rPr>
          <w:bCs/>
        </w:rPr>
        <w:t>provide useful information on the reservation of candidate resource slots</w:t>
      </w:r>
      <w:r w:rsidR="00757B4E">
        <w:t xml:space="preserve">. Similarly, </w:t>
      </w:r>
      <w:r w:rsidR="00757B4E">
        <w:rPr>
          <w:bCs/>
        </w:rPr>
        <w:t xml:space="preserve">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757B4E">
        <w:rPr>
          <w:bCs/>
        </w:rPr>
        <w:t xml:space="preserve"> can be set as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757B4E">
        <w:rPr>
          <w:bCs/>
        </w:rPr>
        <w:t xml:space="preserve">. </w:t>
      </w:r>
      <w:r w:rsidR="00F46B30">
        <w:rPr>
          <w:bCs/>
        </w:rPr>
        <w:t xml:space="preserve">This is illustrated in </w:t>
      </w:r>
      <w:r w:rsidR="00F46B30">
        <w:rPr>
          <w:bCs/>
        </w:rPr>
        <w:fldChar w:fldCharType="begin"/>
      </w:r>
      <w:r w:rsidR="00F46B30">
        <w:rPr>
          <w:bCs/>
        </w:rPr>
        <w:instrText xml:space="preserve"> REF _Ref66285611 \h </w:instrText>
      </w:r>
      <w:r w:rsidR="00F46B30">
        <w:rPr>
          <w:bCs/>
        </w:rPr>
      </w:r>
      <w:r w:rsidR="00F46B30">
        <w:rPr>
          <w:bCs/>
        </w:rPr>
        <w:fldChar w:fldCharType="separate"/>
      </w:r>
      <w:r w:rsidR="00E505BE">
        <w:t xml:space="preserve">Figure </w:t>
      </w:r>
      <w:r w:rsidR="00E505BE">
        <w:rPr>
          <w:noProof/>
        </w:rPr>
        <w:t>4</w:t>
      </w:r>
      <w:r w:rsidR="00F46B30">
        <w:rPr>
          <w:bCs/>
        </w:rPr>
        <w:fldChar w:fldCharType="end"/>
      </w:r>
      <w:r w:rsidR="008F5418">
        <w:rPr>
          <w:bCs/>
        </w:rPr>
        <w:t xml:space="preserve">. </w:t>
      </w:r>
    </w:p>
    <w:p w14:paraId="71B34C4F" w14:textId="77777777" w:rsidR="00F46B30" w:rsidRDefault="00F46B30" w:rsidP="006940D9">
      <w:pPr>
        <w:jc w:val="both"/>
      </w:pPr>
    </w:p>
    <w:p w14:paraId="0BD6F947" w14:textId="773D4B6B" w:rsidR="00F46B30" w:rsidRDefault="009B2353" w:rsidP="00F46B30">
      <w:pPr>
        <w:keepNext/>
        <w:jc w:val="both"/>
      </w:pPr>
      <w:r w:rsidRPr="009B2353">
        <w:rPr>
          <w:noProof/>
        </w:rPr>
        <w:drawing>
          <wp:inline distT="0" distB="0" distL="0" distR="0" wp14:anchorId="058332BA" wp14:editId="5D228592">
            <wp:extent cx="6120765" cy="991870"/>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11"/>
                    <a:stretch>
                      <a:fillRect/>
                    </a:stretch>
                  </pic:blipFill>
                  <pic:spPr>
                    <a:xfrm>
                      <a:off x="0" y="0"/>
                      <a:ext cx="6120765" cy="991870"/>
                    </a:xfrm>
                    <a:prstGeom prst="rect">
                      <a:avLst/>
                    </a:prstGeom>
                  </pic:spPr>
                </pic:pic>
              </a:graphicData>
            </a:graphic>
          </wp:inline>
        </w:drawing>
      </w:r>
    </w:p>
    <w:p w14:paraId="62D99735" w14:textId="7E8AB8A5" w:rsidR="00F46B30" w:rsidRPr="00F46B30" w:rsidRDefault="00F46B30" w:rsidP="00F46B30">
      <w:pPr>
        <w:pStyle w:val="Caption"/>
      </w:pPr>
      <w:bookmarkStart w:id="4" w:name="_Ref66285611"/>
      <w:r>
        <w:t xml:space="preserve">Figure </w:t>
      </w:r>
      <w:r w:rsidR="00FF317F">
        <w:fldChar w:fldCharType="begin"/>
      </w:r>
      <w:r w:rsidR="00FF317F">
        <w:instrText xml:space="preserve"> SEQ Figure \* ARABIC </w:instrText>
      </w:r>
      <w:r w:rsidR="00FF317F">
        <w:fldChar w:fldCharType="separate"/>
      </w:r>
      <w:r w:rsidR="00E505BE">
        <w:rPr>
          <w:noProof/>
        </w:rPr>
        <w:t>4</w:t>
      </w:r>
      <w:r w:rsidR="00FF317F">
        <w:rPr>
          <w:noProof/>
        </w:rPr>
        <w:fldChar w:fldCharType="end"/>
      </w:r>
      <w:bookmarkEnd w:id="4"/>
      <w:r>
        <w:t xml:space="preserve">: </w:t>
      </w:r>
      <w:r w:rsidRPr="004152F0">
        <w:t>Contiguous partial sensing window</w:t>
      </w:r>
      <w:r w:rsidR="008F5418">
        <w:t xml:space="preserve">, when </w:t>
      </w:r>
      <w:r w:rsidRPr="004152F0">
        <w:t>periodic-based partial sensing</w:t>
      </w:r>
      <w:r w:rsidR="008F5418">
        <w:t xml:space="preserve"> is performed and resource selection triggering slot is predictable</w:t>
      </w:r>
    </w:p>
    <w:p w14:paraId="1AD511E3" w14:textId="2639FD56" w:rsidR="00FF0256" w:rsidRPr="00F46B30" w:rsidRDefault="008F5418" w:rsidP="00C90EE9">
      <w:pPr>
        <w:jc w:val="both"/>
        <w:rPr>
          <w:bCs/>
          <w:i/>
        </w:rPr>
      </w:pPr>
      <w:r w:rsidRPr="001C381A">
        <w:rPr>
          <w:b/>
          <w:i/>
          <w:u w:val="single"/>
        </w:rPr>
        <w:t xml:space="preserve">Proposal </w:t>
      </w:r>
      <w:r w:rsidR="00C510C0">
        <w:rPr>
          <w:b/>
          <w:i/>
          <w:u w:val="single"/>
        </w:rPr>
        <w:t>8</w:t>
      </w:r>
      <w:r w:rsidRPr="001C381A">
        <w:rPr>
          <w:b/>
          <w:i/>
          <w:u w:val="single"/>
        </w:rPr>
        <w:t>:</w:t>
      </w:r>
      <w:r>
        <w:rPr>
          <w:bCs/>
          <w:i/>
        </w:rPr>
        <w:t xml:space="preserve"> If a UE performs periodic-based partial sensing and if the triggering slot n is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713EB4" w:rsidRPr="008F5418">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C47AF5">
        <w:rPr>
          <w:bCs/>
          <w:i/>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00C47AF5">
        <w:rPr>
          <w:bCs/>
          <w:i/>
        </w:rPr>
        <w:t xml:space="preserve"> </w:t>
      </w:r>
      <w:r w:rsidR="006940D9" w:rsidRPr="006940D9">
        <w:rPr>
          <w:bCs/>
          <w:i/>
        </w:rPr>
        <w:t xml:space="preserve">is the time gap between </w:t>
      </w:r>
      <w:r w:rsidR="006940D9" w:rsidRPr="006940D9">
        <w:rPr>
          <w:bCs/>
          <w:i/>
        </w:rPr>
        <w:lastRenderedPageBreak/>
        <w:t>the resource selection trigger and the</w:t>
      </w:r>
      <w:r w:rsidR="006940D9" w:rsidRPr="00C47AF5">
        <w:rPr>
          <w:bCs/>
          <w:iCs/>
        </w:rPr>
        <w:t xml:space="preserve"> </w:t>
      </w:r>
      <w:r w:rsidR="00C47AF5">
        <w:rPr>
          <w:bCs/>
          <w:i/>
        </w:rPr>
        <w:t>first candidate resource slot based on periodic-based partial sensing.</w:t>
      </w:r>
    </w:p>
    <w:p w14:paraId="74A877AA" w14:textId="075ABB2E" w:rsidR="00FE6329" w:rsidRDefault="00FE6329" w:rsidP="00C90EE9">
      <w:pPr>
        <w:jc w:val="both"/>
        <w:rPr>
          <w:bCs/>
          <w:i/>
        </w:rPr>
      </w:pPr>
    </w:p>
    <w:p w14:paraId="1F75E07A" w14:textId="2341C1DD" w:rsidR="00FE6329" w:rsidRPr="00C510C0" w:rsidRDefault="00FE6329" w:rsidP="00FE6329">
      <w:pPr>
        <w:jc w:val="both"/>
      </w:pPr>
      <w:r w:rsidRPr="00C510C0">
        <w:t xml:space="preserve">In the above discussions,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C510C0">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C510C0">
        <w:t xml:space="preserve"> are determined</w:t>
      </w:r>
      <w:r w:rsidR="00C510C0" w:rsidRPr="00C510C0">
        <w:t xml:space="preserve"> by assuming large enough data </w:t>
      </w:r>
      <w:r w:rsidRPr="00C510C0">
        <w:t>packet delay budget (PDB)</w:t>
      </w:r>
      <w:r w:rsidR="00C510C0" w:rsidRPr="00C510C0">
        <w:t xml:space="preserve">. The data PDB </w:t>
      </w:r>
      <w:r w:rsidRPr="00C510C0">
        <w:t xml:space="preserve">may affect the contiguous partial sensing window. For a packet with tight delay budget, the contiguous partial sensing window may be limited so that the resource selection could occur earlier to match the PDB. </w:t>
      </w:r>
    </w:p>
    <w:p w14:paraId="08316517" w14:textId="77777777" w:rsidR="00FE6329" w:rsidRPr="00C510C0" w:rsidRDefault="00FE6329" w:rsidP="00FE6329">
      <w:pPr>
        <w:jc w:val="both"/>
      </w:pPr>
    </w:p>
    <w:p w14:paraId="69FFE2BE" w14:textId="66311BEC" w:rsidR="00FE6329" w:rsidRDefault="00FE6329" w:rsidP="00FE6329">
      <w:pPr>
        <w:jc w:val="both"/>
      </w:pPr>
      <w:r w:rsidRPr="00C510C0">
        <w:rPr>
          <w:b/>
          <w:i/>
          <w:u w:val="single"/>
        </w:rPr>
        <w:t xml:space="preserve">Proposal </w:t>
      </w:r>
      <w:r w:rsidR="00C510C0">
        <w:rPr>
          <w:b/>
          <w:i/>
          <w:u w:val="single"/>
        </w:rPr>
        <w:t>9</w:t>
      </w:r>
      <w:r w:rsidRPr="00C510C0">
        <w:rPr>
          <w:b/>
          <w:i/>
          <w:u w:val="single"/>
        </w:rPr>
        <w:t>:</w:t>
      </w:r>
      <w:r w:rsidRPr="00C510C0">
        <w:rPr>
          <w:bCs/>
          <w:i/>
        </w:rPr>
        <w:t xml:space="preserve"> The contiguous partial sensing window is affected by packet delay budget.</w:t>
      </w:r>
    </w:p>
    <w:p w14:paraId="3ECB7C8C" w14:textId="77777777" w:rsidR="00FE6329" w:rsidRPr="00C332EA" w:rsidRDefault="00FE6329" w:rsidP="00C90EE9">
      <w:pPr>
        <w:jc w:val="both"/>
      </w:pPr>
    </w:p>
    <w:p w14:paraId="4F3551FE" w14:textId="12E86423" w:rsidR="00F53CB1" w:rsidRPr="00D43388" w:rsidRDefault="006C5833" w:rsidP="00F53CB1">
      <w:pPr>
        <w:pStyle w:val="Heading2"/>
      </w:pPr>
      <w:r w:rsidRPr="00D43388">
        <w:t>Partial sensing for r</w:t>
      </w:r>
      <w:r w:rsidR="00F53CB1" w:rsidRPr="00D43388">
        <w:t xml:space="preserve">esource re-evaluation and pre-emption </w:t>
      </w:r>
    </w:p>
    <w:p w14:paraId="30335C47" w14:textId="208D03A7" w:rsidR="00A846BC"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 xml:space="preserve">Resource re-evaluation and pre-emption checking are introduced in NR sidelink to reduce the resource collision probability. In power saving resource allocation, if a UE performs sensing, then the resource re-evaluation and pre-emption checking are supported by the UE. </w:t>
      </w:r>
    </w:p>
    <w:p w14:paraId="19D2EAE9" w14:textId="424560FC" w:rsidR="00A846BC" w:rsidRDefault="00A846BC" w:rsidP="00A846BC">
      <w:pPr>
        <w:autoSpaceDE w:val="0"/>
        <w:autoSpaceDN w:val="0"/>
        <w:spacing w:line="252" w:lineRule="auto"/>
        <w:jc w:val="both"/>
        <w:rPr>
          <w:rFonts w:eastAsia="SimSun"/>
          <w:color w:val="000000"/>
          <w:lang w:eastAsia="ko-KR"/>
        </w:rPr>
      </w:pPr>
    </w:p>
    <w:p w14:paraId="5F86F7BF" w14:textId="666C4FD8" w:rsidR="006805F6" w:rsidRPr="00A846BC" w:rsidRDefault="006805F6" w:rsidP="006805F6">
      <w:pPr>
        <w:jc w:val="both"/>
        <w:rPr>
          <w:bCs/>
          <w:iCs/>
        </w:rPr>
      </w:pPr>
      <w:r>
        <w:rPr>
          <w:bCs/>
          <w:iCs/>
        </w:rPr>
        <w:t xml:space="preserve">It is open </w:t>
      </w:r>
      <w:r w:rsidR="001203C6">
        <w:rPr>
          <w:bCs/>
          <w:iCs/>
        </w:rPr>
        <w:fldChar w:fldCharType="begin"/>
      </w:r>
      <w:r w:rsidR="001203C6">
        <w:rPr>
          <w:bCs/>
          <w:iCs/>
        </w:rPr>
        <w:instrText xml:space="preserve"> REF _Ref66437830 \r \h </w:instrText>
      </w:r>
      <w:r w:rsidR="001203C6">
        <w:rPr>
          <w:bCs/>
          <w:iCs/>
        </w:rPr>
      </w:r>
      <w:r w:rsidR="001203C6">
        <w:rPr>
          <w:bCs/>
          <w:iCs/>
        </w:rPr>
        <w:fldChar w:fldCharType="separate"/>
      </w:r>
      <w:r w:rsidR="00E505BE">
        <w:rPr>
          <w:bCs/>
          <w:iCs/>
        </w:rPr>
        <w:t>[5]</w:t>
      </w:r>
      <w:r w:rsidR="001203C6">
        <w:rPr>
          <w:bCs/>
          <w:iCs/>
        </w:rPr>
        <w:fldChar w:fldCharType="end"/>
      </w:r>
      <w:r>
        <w:rPr>
          <w:bCs/>
          <w:iCs/>
        </w:rPr>
        <w:t xml:space="preserve"> whether resource re-evaluation and pre-emption can be supported by a UE performing random resource selection that do</w:t>
      </w:r>
      <w:r w:rsidR="00CD148E">
        <w:rPr>
          <w:bCs/>
          <w:iCs/>
        </w:rPr>
        <w:t>es</w:t>
      </w:r>
      <w:r>
        <w:rPr>
          <w:bCs/>
          <w:iCs/>
        </w:rPr>
        <w:t xml:space="preserve"> perform sensing. In our view, a UE able to perform sensing should be able to support resource re-evaluation and pre-emption. The resource re-evaluation and pre-emption checking could be based on the sensing results between the resource selection </w:t>
      </w:r>
      <w:r w:rsidR="006C1C2E">
        <w:rPr>
          <w:bCs/>
          <w:iCs/>
        </w:rPr>
        <w:t xml:space="preserve">time </w:t>
      </w:r>
      <w:r>
        <w:rPr>
          <w:bCs/>
          <w:iCs/>
        </w:rPr>
        <w:t>and the resource re-evaluation/pre-emption checking</w:t>
      </w:r>
      <w:r w:rsidR="006C1C2E">
        <w:rPr>
          <w:bCs/>
          <w:iCs/>
        </w:rPr>
        <w:t xml:space="preserve"> time</w:t>
      </w:r>
      <w:r>
        <w:rPr>
          <w:bCs/>
          <w:iCs/>
        </w:rPr>
        <w:t xml:space="preserve">. This scheme could reduce the resource collision probability of a random selection UE, as the cost of power consumption for sensing. </w:t>
      </w:r>
    </w:p>
    <w:p w14:paraId="57DB56B1" w14:textId="77777777" w:rsidR="006805F6" w:rsidRDefault="006805F6" w:rsidP="006805F6">
      <w:pPr>
        <w:jc w:val="both"/>
        <w:rPr>
          <w:bCs/>
          <w:i/>
        </w:rPr>
      </w:pPr>
    </w:p>
    <w:p w14:paraId="0F2059CD" w14:textId="4A89B651" w:rsidR="006C1C2E" w:rsidRDefault="006C1C2E" w:rsidP="006C1C2E">
      <w:pPr>
        <w:jc w:val="both"/>
        <w:rPr>
          <w:bCs/>
          <w:i/>
        </w:rPr>
      </w:pPr>
      <w:r w:rsidRPr="001C381A">
        <w:rPr>
          <w:b/>
          <w:i/>
          <w:u w:val="single"/>
        </w:rPr>
        <w:t xml:space="preserve">Proposal </w:t>
      </w:r>
      <w:r w:rsidR="000427D0">
        <w:rPr>
          <w:b/>
          <w:i/>
          <w:u w:val="single"/>
        </w:rPr>
        <w:t>1</w:t>
      </w:r>
      <w:r w:rsidR="00C510C0">
        <w:rPr>
          <w:b/>
          <w:i/>
          <w:u w:val="single"/>
        </w:rPr>
        <w:t>0</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time and resource re-evaluation/pre-emption checking time.</w:t>
      </w:r>
    </w:p>
    <w:p w14:paraId="7AA67943" w14:textId="77777777" w:rsidR="006805F6" w:rsidRDefault="006805F6" w:rsidP="00A846BC">
      <w:pPr>
        <w:autoSpaceDE w:val="0"/>
        <w:autoSpaceDN w:val="0"/>
        <w:spacing w:line="252" w:lineRule="auto"/>
        <w:jc w:val="both"/>
        <w:rPr>
          <w:rFonts w:eastAsia="SimSun"/>
          <w:color w:val="000000"/>
          <w:lang w:eastAsia="ko-KR"/>
        </w:rPr>
      </w:pPr>
    </w:p>
    <w:p w14:paraId="7A35E37A" w14:textId="7DF2A953" w:rsidR="00D43388"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A UE performing reduced sensing resource allocation is aimed to save power in its resource allocation procedure. Hence, it is a reasonable design target for this UE to achieve power saving for its resource re-evaluation and pre-emption</w:t>
      </w:r>
      <w:r w:rsidR="006C1C2E">
        <w:rPr>
          <w:rFonts w:eastAsia="SimSun"/>
          <w:color w:val="000000"/>
          <w:lang w:eastAsia="ko-KR"/>
        </w:rPr>
        <w:t xml:space="preserve"> checking</w:t>
      </w:r>
      <w:r>
        <w:rPr>
          <w:rFonts w:eastAsia="SimSun"/>
          <w:color w:val="000000"/>
          <w:lang w:eastAsia="ko-KR"/>
        </w:rPr>
        <w:t>. Unlike a full sensing UE which also performs full sensing between resource selection and resource re-evaluation/pre-emption</w:t>
      </w:r>
      <w:r w:rsidR="006805F6">
        <w:rPr>
          <w:rFonts w:eastAsia="SimSun"/>
          <w:color w:val="000000"/>
          <w:lang w:eastAsia="ko-KR"/>
        </w:rPr>
        <w:t xml:space="preserve"> checking</w:t>
      </w:r>
      <w:r>
        <w:rPr>
          <w:rFonts w:eastAsia="SimSun"/>
          <w:color w:val="000000"/>
          <w:lang w:eastAsia="ko-KR"/>
        </w:rPr>
        <w:t xml:space="preserve">, a reduced sensing UE can perform </w:t>
      </w:r>
      <w:r w:rsidR="00D43388">
        <w:rPr>
          <w:rFonts w:eastAsia="SimSun"/>
          <w:color w:val="000000"/>
          <w:lang w:eastAsia="ko-KR"/>
        </w:rPr>
        <w:t>partial</w:t>
      </w:r>
      <w:r>
        <w:rPr>
          <w:rFonts w:eastAsia="SimSun"/>
          <w:color w:val="000000"/>
          <w:lang w:eastAsia="ko-KR"/>
        </w:rPr>
        <w:t xml:space="preserve"> sensing between resource selection and resource re-evaluation/pre-emption</w:t>
      </w:r>
      <w:r w:rsidR="006805F6">
        <w:rPr>
          <w:rFonts w:eastAsia="SimSun"/>
          <w:color w:val="000000"/>
          <w:lang w:eastAsia="ko-KR"/>
        </w:rPr>
        <w:t xml:space="preserve"> checking</w:t>
      </w:r>
      <w:r>
        <w:rPr>
          <w:rFonts w:eastAsia="SimSun"/>
          <w:color w:val="000000"/>
          <w:lang w:eastAsia="ko-KR"/>
        </w:rPr>
        <w:t xml:space="preserve">. </w:t>
      </w:r>
    </w:p>
    <w:p w14:paraId="2F0D0383" w14:textId="77777777" w:rsidR="00D43388" w:rsidRDefault="00D43388" w:rsidP="00A846BC">
      <w:pPr>
        <w:autoSpaceDE w:val="0"/>
        <w:autoSpaceDN w:val="0"/>
        <w:spacing w:line="252" w:lineRule="auto"/>
        <w:jc w:val="both"/>
        <w:rPr>
          <w:rFonts w:eastAsia="SimSun"/>
          <w:color w:val="000000"/>
          <w:lang w:eastAsia="ko-KR"/>
        </w:rPr>
      </w:pPr>
    </w:p>
    <w:p w14:paraId="5DB89F55" w14:textId="208C27D0" w:rsidR="00166D0E" w:rsidRDefault="00D43388" w:rsidP="00A846BC">
      <w:pPr>
        <w:autoSpaceDE w:val="0"/>
        <w:autoSpaceDN w:val="0"/>
        <w:spacing w:line="252" w:lineRule="auto"/>
        <w:jc w:val="both"/>
        <w:rPr>
          <w:rFonts w:eastAsia="SimSun"/>
          <w:color w:val="000000"/>
          <w:lang w:eastAsia="ko-KR"/>
        </w:rPr>
      </w:pPr>
      <w:r>
        <w:rPr>
          <w:rFonts w:eastAsia="SimSun"/>
          <w:color w:val="000000"/>
          <w:lang w:eastAsia="ko-KR"/>
        </w:rPr>
        <w:t>It is supported that periodic-based partial sensing and contiguous partial sensing are used for resource selection. Similarly, we think the periodic-based partial sensing and contiguous partial sensing could be used for resource re</w:t>
      </w:r>
      <w:r w:rsidR="00166D0E">
        <w:rPr>
          <w:rFonts w:eastAsia="SimSun"/>
          <w:color w:val="000000"/>
          <w:lang w:eastAsia="ko-KR"/>
        </w:rPr>
        <w:t>-</w:t>
      </w:r>
      <w:r>
        <w:rPr>
          <w:rFonts w:eastAsia="SimSun"/>
          <w:color w:val="000000"/>
          <w:lang w:eastAsia="ko-KR"/>
        </w:rPr>
        <w:t xml:space="preserve">evaluation and pre-emption. </w:t>
      </w:r>
    </w:p>
    <w:p w14:paraId="3BE0120E" w14:textId="1E218578" w:rsidR="00166D0E" w:rsidRDefault="00166D0E" w:rsidP="00A846BC">
      <w:pPr>
        <w:autoSpaceDE w:val="0"/>
        <w:autoSpaceDN w:val="0"/>
        <w:spacing w:line="252" w:lineRule="auto"/>
        <w:jc w:val="both"/>
        <w:rPr>
          <w:rFonts w:eastAsia="SimSun"/>
          <w:color w:val="000000"/>
          <w:lang w:eastAsia="ko-KR"/>
        </w:rPr>
      </w:pPr>
    </w:p>
    <w:p w14:paraId="663F61D9" w14:textId="66F7B41F" w:rsidR="00FD03B6" w:rsidRDefault="00166D0E" w:rsidP="00A846BC">
      <w:pPr>
        <w:autoSpaceDE w:val="0"/>
        <w:autoSpaceDN w:val="0"/>
        <w:spacing w:line="252" w:lineRule="auto"/>
        <w:jc w:val="both"/>
        <w:rPr>
          <w:rFonts w:eastAsia="SimSun"/>
          <w:color w:val="000000"/>
          <w:lang w:eastAsia="ko-KR"/>
        </w:rPr>
      </w:pPr>
      <w:r>
        <w:rPr>
          <w:rFonts w:eastAsia="SimSun"/>
          <w:color w:val="000000"/>
          <w:lang w:eastAsia="ko-KR"/>
        </w:rPr>
        <w:t>Suppo</w:t>
      </w:r>
      <w:r w:rsidR="00F17F94">
        <w:rPr>
          <w:rFonts w:eastAsia="SimSun"/>
          <w:color w:val="000000"/>
          <w:lang w:eastAsia="ko-KR"/>
        </w:rPr>
        <w:t>se</w:t>
      </w:r>
      <w:r>
        <w:rPr>
          <w:rFonts w:eastAsia="SimSun"/>
          <w:color w:val="000000"/>
          <w:lang w:eastAsia="ko-KR"/>
        </w:rPr>
        <w:t xml:space="preserve"> a UE has selected resources at slot </w:t>
      </w:r>
      <m:oMath>
        <m:r>
          <w:rPr>
            <w:rFonts w:ascii="Cambria Math" w:eastAsia="SimSun" w:hAnsi="Cambria Math"/>
            <w:color w:val="000000"/>
            <w:lang w:eastAsia="ko-KR"/>
          </w:rPr>
          <m:t>m</m:t>
        </m:r>
      </m:oMath>
      <w:r>
        <w:rPr>
          <w:rFonts w:eastAsia="SimSun"/>
          <w:color w:val="000000"/>
          <w:lang w:eastAsia="ko-KR"/>
        </w:rPr>
        <w:t xml:space="preserve">. Instead of performing full sensing between resource selection time and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proc,1</m:t>
            </m:r>
          </m:sub>
        </m:sSub>
      </m:oMath>
      <w:r>
        <w:rPr>
          <w:rFonts w:eastAsia="SimSun"/>
          <w:color w:val="000000"/>
          <w:lang w:eastAsia="ko-KR"/>
        </w:rPr>
        <w:t>, the UE could perform periodic-based partial sensing</w:t>
      </w:r>
      <w:r w:rsidR="001D1129">
        <w:rPr>
          <w:rFonts w:eastAsia="SimSun"/>
          <w:color w:val="000000"/>
          <w:lang w:eastAsia="ko-KR"/>
        </w:rPr>
        <w:t xml:space="preserve"> during this period. </w:t>
      </w:r>
    </w:p>
    <w:p w14:paraId="2F1AC5B6" w14:textId="311F95AF" w:rsidR="00FD03B6" w:rsidRDefault="00FD03B6" w:rsidP="00A846BC">
      <w:pPr>
        <w:autoSpaceDE w:val="0"/>
        <w:autoSpaceDN w:val="0"/>
        <w:spacing w:line="252" w:lineRule="auto"/>
        <w:jc w:val="both"/>
        <w:rPr>
          <w:rFonts w:eastAsia="SimSun"/>
          <w:color w:val="000000"/>
          <w:lang w:eastAsia="ko-KR"/>
        </w:rPr>
      </w:pPr>
    </w:p>
    <w:p w14:paraId="23BE27C1" w14:textId="32A7AE1D" w:rsidR="00FD03B6" w:rsidRDefault="00FD03B6" w:rsidP="00A846BC">
      <w:pPr>
        <w:autoSpaceDE w:val="0"/>
        <w:autoSpaceDN w:val="0"/>
        <w:spacing w:line="252" w:lineRule="auto"/>
        <w:jc w:val="both"/>
        <w:rPr>
          <w:rFonts w:eastAsia="SimSun"/>
          <w:color w:val="000000"/>
          <w:lang w:eastAsia="ko-KR"/>
        </w:rPr>
      </w:pPr>
      <w:r>
        <w:rPr>
          <w:rFonts w:eastAsia="SimSun"/>
          <w:color w:val="000000"/>
          <w:lang w:eastAsia="ko-KR"/>
        </w:rPr>
        <w:t xml:space="preserve">If periodic-based partial sensing is performed for resource selection, then the periodic-based partial sensing for resource re-evaluation is based on the initial candidate resources. This is illustrated in </w:t>
      </w:r>
      <w:r>
        <w:rPr>
          <w:rFonts w:eastAsia="SimSun"/>
          <w:color w:val="000000"/>
          <w:lang w:eastAsia="ko-KR"/>
        </w:rPr>
        <w:fldChar w:fldCharType="begin"/>
      </w:r>
      <w:r>
        <w:rPr>
          <w:rFonts w:eastAsia="SimSun"/>
          <w:color w:val="000000"/>
          <w:lang w:eastAsia="ko-KR"/>
        </w:rPr>
        <w:instrText xml:space="preserve"> REF _Ref66347700 \h </w:instrText>
      </w:r>
      <w:r>
        <w:rPr>
          <w:rFonts w:eastAsia="SimSun"/>
          <w:color w:val="000000"/>
          <w:lang w:eastAsia="ko-KR"/>
        </w:rPr>
      </w:r>
      <w:r>
        <w:rPr>
          <w:rFonts w:eastAsia="SimSun"/>
          <w:color w:val="000000"/>
          <w:lang w:eastAsia="ko-KR"/>
        </w:rPr>
        <w:fldChar w:fldCharType="separate"/>
      </w:r>
      <w:r w:rsidR="00E505BE">
        <w:t xml:space="preserve">Figure </w:t>
      </w:r>
      <w:r w:rsidR="00E505BE">
        <w:rPr>
          <w:noProof/>
        </w:rPr>
        <w:t>5</w:t>
      </w:r>
      <w:r>
        <w:rPr>
          <w:rFonts w:eastAsia="SimSun"/>
          <w:color w:val="000000"/>
          <w:lang w:eastAsia="ko-KR"/>
        </w:rPr>
        <w:fldChar w:fldCharType="end"/>
      </w:r>
      <w:r>
        <w:rPr>
          <w:rFonts w:eastAsia="SimSun"/>
          <w:color w:val="000000"/>
          <w:lang w:eastAsia="ko-KR"/>
        </w:rPr>
        <w:t xml:space="preserve">. </w:t>
      </w:r>
      <w:r w:rsidR="006E7437">
        <w:rPr>
          <w:rFonts w:eastAsia="SimSun"/>
          <w:color w:val="000000"/>
          <w:lang w:eastAsia="ko-KR"/>
        </w:rPr>
        <w:t xml:space="preserve">Specifically, if a candidate resource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oMath>
      <w:r w:rsidR="006E7437">
        <w:rPr>
          <w:rFonts w:eastAsia="SimSun"/>
          <w:color w:val="000000"/>
          <w:lang w:eastAsia="ko-KR"/>
        </w:rPr>
        <w:t xml:space="preserve">, then the periodic-based partial sensing occasion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reserve,1</m:t>
            </m:r>
          </m:sub>
        </m:sSub>
      </m:oMath>
      <w:r w:rsidR="006E7437">
        <w:rPr>
          <w:rFonts w:eastAsia="SimSun"/>
          <w:color w:val="000000"/>
          <w:lang w:eastAsia="ko-KR"/>
        </w:rPr>
        <w:t xml:space="preserve">,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reserve,2</m:t>
            </m:r>
          </m:sub>
        </m:sSub>
      </m:oMath>
      <w:r w:rsidR="006E7437">
        <w:rPr>
          <w:rFonts w:eastAsia="SimSun"/>
          <w:color w:val="000000"/>
          <w:lang w:eastAsia="ko-KR"/>
        </w:rPr>
        <w:t xml:space="preserve">, etc. </w:t>
      </w:r>
    </w:p>
    <w:p w14:paraId="3A68247D" w14:textId="77777777" w:rsidR="00E320E7" w:rsidRDefault="00E320E7" w:rsidP="00A846BC">
      <w:pPr>
        <w:autoSpaceDE w:val="0"/>
        <w:autoSpaceDN w:val="0"/>
        <w:spacing w:line="252" w:lineRule="auto"/>
        <w:jc w:val="both"/>
        <w:rPr>
          <w:rFonts w:eastAsia="SimSun"/>
          <w:color w:val="000000"/>
          <w:lang w:eastAsia="ko-KR"/>
        </w:rPr>
      </w:pPr>
    </w:p>
    <w:p w14:paraId="6D87252D" w14:textId="407AA525" w:rsidR="00FD03B6" w:rsidRDefault="001D1129" w:rsidP="00FD03B6">
      <w:pPr>
        <w:keepNext/>
        <w:autoSpaceDE w:val="0"/>
        <w:autoSpaceDN w:val="0"/>
        <w:spacing w:line="252" w:lineRule="auto"/>
        <w:jc w:val="center"/>
      </w:pPr>
      <w:r w:rsidRPr="001D1129">
        <w:rPr>
          <w:noProof/>
        </w:rPr>
        <w:lastRenderedPageBreak/>
        <w:drawing>
          <wp:inline distT="0" distB="0" distL="0" distR="0" wp14:anchorId="3C1E47BF" wp14:editId="5E7F8927">
            <wp:extent cx="4469884" cy="1054520"/>
            <wp:effectExtent l="0" t="0" r="635" b="0"/>
            <wp:docPr id="1" name="Picture 1"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evice, gauge&#10;&#10;Description automatically generated"/>
                    <pic:cNvPicPr/>
                  </pic:nvPicPr>
                  <pic:blipFill>
                    <a:blip r:embed="rId12"/>
                    <a:stretch>
                      <a:fillRect/>
                    </a:stretch>
                  </pic:blipFill>
                  <pic:spPr>
                    <a:xfrm>
                      <a:off x="0" y="0"/>
                      <a:ext cx="4484302" cy="1057921"/>
                    </a:xfrm>
                    <a:prstGeom prst="rect">
                      <a:avLst/>
                    </a:prstGeom>
                  </pic:spPr>
                </pic:pic>
              </a:graphicData>
            </a:graphic>
          </wp:inline>
        </w:drawing>
      </w:r>
    </w:p>
    <w:p w14:paraId="1012DF79" w14:textId="3CECE140" w:rsidR="00FD03B6" w:rsidRDefault="00FD03B6" w:rsidP="001D1129">
      <w:pPr>
        <w:pStyle w:val="Caption"/>
        <w:rPr>
          <w:rFonts w:eastAsia="SimSun"/>
          <w:color w:val="000000"/>
          <w:lang w:eastAsia="ko-KR"/>
        </w:rPr>
      </w:pPr>
      <w:bookmarkStart w:id="5" w:name="_Ref66347700"/>
      <w:r>
        <w:t xml:space="preserve">Figure </w:t>
      </w:r>
      <w:r w:rsidR="00FF317F">
        <w:fldChar w:fldCharType="begin"/>
      </w:r>
      <w:r w:rsidR="00FF317F">
        <w:instrText xml:space="preserve"> SEQ Figure \* ARABIC </w:instrText>
      </w:r>
      <w:r w:rsidR="00FF317F">
        <w:fldChar w:fldCharType="separate"/>
      </w:r>
      <w:r w:rsidR="00E505BE">
        <w:rPr>
          <w:noProof/>
        </w:rPr>
        <w:t>5</w:t>
      </w:r>
      <w:r w:rsidR="00FF317F">
        <w:rPr>
          <w:noProof/>
        </w:rPr>
        <w:fldChar w:fldCharType="end"/>
      </w:r>
      <w:bookmarkEnd w:id="5"/>
      <w:r>
        <w:t>: Periodic-based partial sensing for resource re-evaluation</w:t>
      </w:r>
      <w:r w:rsidR="006E7437">
        <w:t xml:space="preserve"> </w:t>
      </w:r>
    </w:p>
    <w:p w14:paraId="052A4BD6" w14:textId="5BE1280F" w:rsidR="001D1129" w:rsidRDefault="001D1129" w:rsidP="00A846BC">
      <w:pPr>
        <w:autoSpaceDE w:val="0"/>
        <w:autoSpaceDN w:val="0"/>
        <w:spacing w:line="252" w:lineRule="auto"/>
        <w:jc w:val="both"/>
        <w:rPr>
          <w:rFonts w:eastAsia="SimSun"/>
          <w:color w:val="000000"/>
          <w:lang w:eastAsia="ko-KR"/>
        </w:rPr>
      </w:pPr>
      <w:r>
        <w:rPr>
          <w:rFonts w:eastAsia="SimSun"/>
          <w:color w:val="000000"/>
          <w:lang w:eastAsia="ko-KR"/>
        </w:rPr>
        <w:t xml:space="preserve">Similarly, a UE can perform contiguous partial sensing for resource re-evaluation and pre-emption. Since the slot of selected resource is known, the contiguous partial sensing window is set before the selected resource. This is illustrated in </w:t>
      </w:r>
      <w:r>
        <w:rPr>
          <w:rFonts w:eastAsia="SimSun"/>
          <w:color w:val="000000"/>
          <w:lang w:eastAsia="ko-KR"/>
        </w:rPr>
        <w:fldChar w:fldCharType="begin"/>
      </w:r>
      <w:r>
        <w:rPr>
          <w:rFonts w:eastAsia="SimSun"/>
          <w:color w:val="000000"/>
          <w:lang w:eastAsia="ko-KR"/>
        </w:rPr>
        <w:instrText xml:space="preserve"> REF _Ref66348926 \h </w:instrText>
      </w:r>
      <w:r>
        <w:rPr>
          <w:rFonts w:eastAsia="SimSun"/>
          <w:color w:val="000000"/>
          <w:lang w:eastAsia="ko-KR"/>
        </w:rPr>
      </w:r>
      <w:r>
        <w:rPr>
          <w:rFonts w:eastAsia="SimSun"/>
          <w:color w:val="000000"/>
          <w:lang w:eastAsia="ko-KR"/>
        </w:rPr>
        <w:fldChar w:fldCharType="separate"/>
      </w:r>
      <w:r w:rsidR="00E505BE">
        <w:t xml:space="preserve">Figure </w:t>
      </w:r>
      <w:r w:rsidR="00E505BE">
        <w:rPr>
          <w:noProof/>
        </w:rPr>
        <w:t>6</w:t>
      </w:r>
      <w:r>
        <w:rPr>
          <w:rFonts w:eastAsia="SimSun"/>
          <w:color w:val="000000"/>
          <w:lang w:eastAsia="ko-KR"/>
        </w:rPr>
        <w:fldChar w:fldCharType="end"/>
      </w:r>
      <w:r>
        <w:rPr>
          <w:rFonts w:eastAsia="SimSun"/>
          <w:color w:val="000000"/>
          <w:lang w:eastAsia="ko-KR"/>
        </w:rPr>
        <w:t xml:space="preserve">. The contiguous partial sensing finishes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oMath>
      <w:r>
        <w:rPr>
          <w:rFonts w:eastAsia="SimSun"/>
          <w:color w:val="000000"/>
          <w:lang w:eastAsia="ko-KR"/>
        </w:rPr>
        <w:t xml:space="preserve"> for a selected </w:t>
      </w:r>
      <w:r w:rsidR="008207EA">
        <w:rPr>
          <w:rFonts w:eastAsia="SimSun"/>
          <w:color w:val="000000"/>
          <w:lang w:eastAsia="ko-KR"/>
        </w:rPr>
        <w:t xml:space="preserve">resource at slot </w:t>
      </w:r>
      <m:oMath>
        <m:r>
          <w:rPr>
            <w:rFonts w:ascii="Cambria Math" w:eastAsia="SimSun" w:hAnsi="Cambria Math"/>
            <w:color w:val="000000"/>
            <w:lang w:eastAsia="ko-KR"/>
          </w:rPr>
          <m:t>m</m:t>
        </m:r>
      </m:oMath>
      <w:r w:rsidR="008207EA">
        <w:rPr>
          <w:rFonts w:eastAsia="SimSun"/>
          <w:color w:val="000000"/>
          <w:lang w:eastAsia="ko-KR"/>
        </w:rPr>
        <w:t xml:space="preserve">, and starts no earlier than slot </w:t>
      </w:r>
      <m:oMath>
        <m:r>
          <w:rPr>
            <w:rFonts w:ascii="Cambria Math" w:eastAsia="SimSun" w:hAnsi="Cambria Math"/>
            <w:color w:val="000000"/>
            <w:lang w:eastAsia="ko-KR"/>
          </w:rPr>
          <m:t>m-31</m:t>
        </m:r>
      </m:oMath>
      <w:r w:rsidR="008207EA">
        <w:rPr>
          <w:rFonts w:eastAsia="SimSun"/>
          <w:color w:val="000000"/>
          <w:lang w:eastAsia="ko-KR"/>
        </w:rPr>
        <w:t xml:space="preserve"> given the maximum resource reservation window of 32 slots. </w:t>
      </w:r>
    </w:p>
    <w:p w14:paraId="39F683AA" w14:textId="4125E9FF" w:rsidR="001D1129" w:rsidRDefault="001D1129" w:rsidP="00A846BC">
      <w:pPr>
        <w:autoSpaceDE w:val="0"/>
        <w:autoSpaceDN w:val="0"/>
        <w:spacing w:line="252" w:lineRule="auto"/>
        <w:jc w:val="both"/>
        <w:rPr>
          <w:rFonts w:eastAsia="SimSun"/>
          <w:color w:val="000000"/>
          <w:lang w:eastAsia="ko-KR"/>
        </w:rPr>
      </w:pPr>
    </w:p>
    <w:p w14:paraId="668EC249" w14:textId="77777777" w:rsidR="001D1129" w:rsidRDefault="001D1129" w:rsidP="00A846BC">
      <w:pPr>
        <w:autoSpaceDE w:val="0"/>
        <w:autoSpaceDN w:val="0"/>
        <w:spacing w:line="252" w:lineRule="auto"/>
        <w:jc w:val="both"/>
        <w:rPr>
          <w:rFonts w:eastAsia="SimSun"/>
          <w:color w:val="000000"/>
          <w:lang w:eastAsia="ko-KR"/>
        </w:rPr>
      </w:pPr>
    </w:p>
    <w:p w14:paraId="3D8DA4DF" w14:textId="3A415CA1" w:rsidR="001D1129" w:rsidRDefault="008207EA" w:rsidP="001D1129">
      <w:pPr>
        <w:keepNext/>
        <w:autoSpaceDE w:val="0"/>
        <w:autoSpaceDN w:val="0"/>
        <w:spacing w:line="252" w:lineRule="auto"/>
        <w:jc w:val="center"/>
      </w:pPr>
      <w:r w:rsidRPr="008207EA">
        <w:rPr>
          <w:noProof/>
        </w:rPr>
        <w:drawing>
          <wp:inline distT="0" distB="0" distL="0" distR="0" wp14:anchorId="788B516B" wp14:editId="1AA509AD">
            <wp:extent cx="4325994" cy="966718"/>
            <wp:effectExtent l="0" t="0" r="508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pic:nvPicPr>
                  <pic:blipFill>
                    <a:blip r:embed="rId13"/>
                    <a:stretch>
                      <a:fillRect/>
                    </a:stretch>
                  </pic:blipFill>
                  <pic:spPr>
                    <a:xfrm>
                      <a:off x="0" y="0"/>
                      <a:ext cx="4336517" cy="969070"/>
                    </a:xfrm>
                    <a:prstGeom prst="rect">
                      <a:avLst/>
                    </a:prstGeom>
                  </pic:spPr>
                </pic:pic>
              </a:graphicData>
            </a:graphic>
          </wp:inline>
        </w:drawing>
      </w:r>
    </w:p>
    <w:p w14:paraId="0BB1237A" w14:textId="6B8F75FC" w:rsidR="001D1129" w:rsidRDefault="001D1129" w:rsidP="001D1129">
      <w:pPr>
        <w:pStyle w:val="Caption"/>
        <w:rPr>
          <w:rFonts w:eastAsia="SimSun"/>
          <w:color w:val="000000"/>
          <w:lang w:eastAsia="ko-KR"/>
        </w:rPr>
      </w:pPr>
      <w:bookmarkStart w:id="6" w:name="_Ref66348926"/>
      <w:r>
        <w:t xml:space="preserve">Figure </w:t>
      </w:r>
      <w:r w:rsidR="00FF317F">
        <w:fldChar w:fldCharType="begin"/>
      </w:r>
      <w:r w:rsidR="00FF317F">
        <w:instrText xml:space="preserve"> SEQ Figure \* ARABIC </w:instrText>
      </w:r>
      <w:r w:rsidR="00FF317F">
        <w:fldChar w:fldCharType="separate"/>
      </w:r>
      <w:r w:rsidR="00E505BE">
        <w:rPr>
          <w:noProof/>
        </w:rPr>
        <w:t>6</w:t>
      </w:r>
      <w:r w:rsidR="00FF317F">
        <w:rPr>
          <w:noProof/>
        </w:rPr>
        <w:fldChar w:fldCharType="end"/>
      </w:r>
      <w:bookmarkEnd w:id="6"/>
      <w:r>
        <w:t>: Contiguous partial sensing for resource re-evaluation</w:t>
      </w:r>
    </w:p>
    <w:p w14:paraId="238F98EC" w14:textId="77777777" w:rsidR="006E7437" w:rsidRDefault="006E7437" w:rsidP="00A846BC">
      <w:pPr>
        <w:autoSpaceDE w:val="0"/>
        <w:autoSpaceDN w:val="0"/>
        <w:spacing w:line="252" w:lineRule="auto"/>
        <w:jc w:val="both"/>
        <w:rPr>
          <w:rFonts w:eastAsia="SimSun"/>
          <w:color w:val="000000"/>
          <w:lang w:eastAsia="ko-KR"/>
        </w:rPr>
      </w:pPr>
    </w:p>
    <w:p w14:paraId="655A2D42" w14:textId="270850EB" w:rsidR="00F62872" w:rsidRPr="008207EA" w:rsidRDefault="00D43388" w:rsidP="00490A15">
      <w:pPr>
        <w:jc w:val="both"/>
        <w:rPr>
          <w:bCs/>
          <w:i/>
        </w:rPr>
      </w:pPr>
      <w:r w:rsidRPr="001C381A">
        <w:rPr>
          <w:b/>
          <w:i/>
          <w:u w:val="single"/>
        </w:rPr>
        <w:t xml:space="preserve">Proposal </w:t>
      </w:r>
      <w:r w:rsidR="008207EA">
        <w:rPr>
          <w:b/>
          <w:i/>
          <w:u w:val="single"/>
        </w:rPr>
        <w:t>1</w:t>
      </w:r>
      <w:r w:rsidR="00C510C0">
        <w:rPr>
          <w:b/>
          <w:i/>
          <w:u w:val="single"/>
        </w:rPr>
        <w:t>1</w:t>
      </w:r>
      <w:r w:rsidRPr="001C381A">
        <w:rPr>
          <w:b/>
          <w:i/>
          <w:u w:val="single"/>
        </w:rPr>
        <w:t>:</w:t>
      </w:r>
      <w:r>
        <w:rPr>
          <w:bCs/>
          <w:i/>
        </w:rPr>
        <w:t xml:space="preserve"> </w:t>
      </w:r>
      <w:r w:rsidR="00166D0E">
        <w:rPr>
          <w:bCs/>
          <w:i/>
        </w:rPr>
        <w:t>Support resource re-evaluation and pre-emption is based on partial sensing (including both periodic-based partial sensing and contiguous partial sensing)</w:t>
      </w:r>
      <w:r w:rsidR="001C648A">
        <w:rPr>
          <w:bCs/>
          <w:i/>
        </w:rPr>
        <w:t xml:space="preserve"> after resource selection</w:t>
      </w:r>
      <w:r>
        <w:rPr>
          <w:bCs/>
          <w:i/>
        </w:rPr>
        <w:t>.</w:t>
      </w:r>
    </w:p>
    <w:p w14:paraId="7BCEA144" w14:textId="77777777" w:rsidR="00D43388" w:rsidRPr="00A81E11" w:rsidRDefault="00D43388" w:rsidP="00D43388">
      <w:pPr>
        <w:jc w:val="both"/>
        <w:rPr>
          <w:bCs/>
          <w:iCs/>
        </w:rPr>
      </w:pPr>
    </w:p>
    <w:p w14:paraId="410D9541" w14:textId="77777777" w:rsidR="00D43388" w:rsidRDefault="00D43388" w:rsidP="00D43388">
      <w:pPr>
        <w:pStyle w:val="Heading2"/>
      </w:pPr>
      <w:r>
        <w:t xml:space="preserve">Coexistence of multiple resource allocation schemes </w:t>
      </w:r>
    </w:p>
    <w:p w14:paraId="4123B9A7" w14:textId="77777777" w:rsidR="00D43388" w:rsidRDefault="00D43388" w:rsidP="00D43388">
      <w:pPr>
        <w:jc w:val="both"/>
      </w:pPr>
      <w:r w:rsidRPr="00A846BC">
        <w:t>In</w:t>
      </w:r>
      <w:r>
        <w:t xml:space="preserve"> Release 16 V2X, a full sensing UE’s resource allocation procedure includes the candidate resource identification. One step in the candidate resource identification is to exclude a resource if it is reserved by another UE and the corresponding measured RSRP is larger than a threshold. This threshold depends on data priority of the full sensing UE and data priority of the resource reservation UE, and this threshold increases 3 dB at each round until a certain percentage of the candidate resources is identified. </w:t>
      </w:r>
    </w:p>
    <w:p w14:paraId="129609BF" w14:textId="77777777" w:rsidR="00D43388" w:rsidRDefault="00D43388" w:rsidP="00D43388">
      <w:pPr>
        <w:jc w:val="both"/>
      </w:pPr>
    </w:p>
    <w:p w14:paraId="2100A234" w14:textId="36837C8D" w:rsidR="00D43388" w:rsidRDefault="00D43388" w:rsidP="00D43388">
      <w:pPr>
        <w:jc w:val="both"/>
      </w:pPr>
      <w:r>
        <w:t xml:space="preserve">It was agreed </w:t>
      </w:r>
      <w:r w:rsidR="004928AC">
        <w:fldChar w:fldCharType="begin"/>
      </w:r>
      <w:r w:rsidR="004928AC">
        <w:instrText xml:space="preserve"> REF _Ref66437830 \r \h </w:instrText>
      </w:r>
      <w:r w:rsidR="004928AC">
        <w:fldChar w:fldCharType="separate"/>
      </w:r>
      <w:r w:rsidR="00E505BE">
        <w:t>[5]</w:t>
      </w:r>
      <w:r w:rsidR="004928AC">
        <w:fldChar w:fldCharType="end"/>
      </w:r>
      <w:r>
        <w:t xml:space="preserve"> that in Release 17 sidelink enhancement, a resource pool can be (pre-)configured to enable full sensing only, partial sensing only, random resource selection only, or any combination(s). If a resource pool is (pre-)configured to enable a combination of full sensing resource allocation scheme and reduced sensing resource allocations scheme, then the coexistence needs to be considered. </w:t>
      </w:r>
    </w:p>
    <w:p w14:paraId="305B791C" w14:textId="77777777" w:rsidR="00D43388" w:rsidRDefault="00D43388" w:rsidP="00D43388">
      <w:pPr>
        <w:jc w:val="both"/>
      </w:pPr>
    </w:p>
    <w:p w14:paraId="4042074E" w14:textId="77777777" w:rsidR="00D43388" w:rsidRDefault="00D43388" w:rsidP="00D43388">
      <w:pPr>
        <w:jc w:val="both"/>
      </w:pPr>
      <w: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401F16E6" w14:textId="77777777" w:rsidR="00D43388" w:rsidRDefault="00D43388" w:rsidP="00D43388">
      <w:pPr>
        <w:jc w:val="both"/>
      </w:pPr>
    </w:p>
    <w:p w14:paraId="03BE4E0D" w14:textId="77777777" w:rsidR="00D43388" w:rsidRDefault="00D43388" w:rsidP="00D43388">
      <w:pPr>
        <w:jc w:val="both"/>
      </w:pPr>
      <w:r>
        <w:t xml:space="preserve">Specifically, in the full sensing UE’s resource allocation procedure, the RSRP threshold used to exclude a candidate resource may not only depend on data priority, but also depend on the sensing 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w:t>
      </w:r>
      <w:r>
        <w:lastRenderedPageBreak/>
        <w:t xml:space="preserve">allocation procedure. For example, a maximum RSRP threshold is applied for a resource reserved by a UE performing reduced sensing, or a RSRP threshold corresponding to the highest data priority of the resource reservation UE is applied if the resource reservation UE performs reduced sensing. </w:t>
      </w:r>
    </w:p>
    <w:p w14:paraId="36C4E9B1" w14:textId="77777777" w:rsidR="00D43388" w:rsidRDefault="00D43388" w:rsidP="00D43388">
      <w:pPr>
        <w:jc w:val="both"/>
        <w:rPr>
          <w:b/>
          <w:bCs/>
        </w:rPr>
      </w:pPr>
    </w:p>
    <w:p w14:paraId="3B460225" w14:textId="110D86D3" w:rsidR="00D43388" w:rsidRDefault="00D43388" w:rsidP="00D43388">
      <w:pPr>
        <w:jc w:val="both"/>
        <w:rPr>
          <w:bCs/>
          <w:i/>
        </w:rPr>
      </w:pPr>
      <w:r w:rsidRPr="001C381A">
        <w:rPr>
          <w:b/>
          <w:i/>
          <w:u w:val="single"/>
        </w:rPr>
        <w:t xml:space="preserve">Proposal </w:t>
      </w:r>
      <w:r w:rsidR="001C648A">
        <w:rPr>
          <w:b/>
          <w:i/>
          <w:u w:val="single"/>
        </w:rPr>
        <w:t>1</w:t>
      </w:r>
      <w:r w:rsidR="00C510C0">
        <w:rPr>
          <w:b/>
          <w:i/>
          <w:u w:val="single"/>
        </w:rPr>
        <w:t>2</w:t>
      </w:r>
      <w:r w:rsidRPr="001C381A">
        <w:rPr>
          <w:b/>
          <w:i/>
          <w:u w:val="single"/>
        </w:rPr>
        <w:t>:</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1C40C4E7" w14:textId="77777777" w:rsidR="00D43388" w:rsidRDefault="00D43388" w:rsidP="00490A15">
      <w:pPr>
        <w:jc w:val="both"/>
        <w:rPr>
          <w:iCs/>
        </w:rPr>
      </w:pPr>
    </w:p>
    <w:p w14:paraId="4D5490CB" w14:textId="042AFF9E" w:rsidR="00F53CB1" w:rsidRDefault="00F53CB1" w:rsidP="00F53CB1">
      <w:pPr>
        <w:pStyle w:val="Heading2"/>
      </w:pPr>
      <w:r>
        <w:t>Congestion control</w:t>
      </w:r>
    </w:p>
    <w:p w14:paraId="36E80D6A" w14:textId="633E5BD5" w:rsidR="000F7303" w:rsidRDefault="000F7303" w:rsidP="00490A15">
      <w:pPr>
        <w:jc w:val="both"/>
        <w:rPr>
          <w:iCs/>
          <w:lang w:val="en-AU"/>
        </w:rPr>
      </w:pPr>
      <w:r>
        <w:rPr>
          <w:iCs/>
          <w:lang w:val="en-AU"/>
        </w:rPr>
        <w:t xml:space="preserve">It was agreed </w:t>
      </w:r>
      <w:r w:rsidR="001C648A">
        <w:rPr>
          <w:iCs/>
          <w:lang w:val="en-AU"/>
        </w:rPr>
        <w:fldChar w:fldCharType="begin"/>
      </w:r>
      <w:r w:rsidR="001C648A">
        <w:rPr>
          <w:iCs/>
          <w:lang w:val="en-AU"/>
        </w:rPr>
        <w:instrText xml:space="preserve"> REF _Ref66437830 \r \h </w:instrText>
      </w:r>
      <w:r w:rsidR="001C648A">
        <w:rPr>
          <w:iCs/>
          <w:lang w:val="en-AU"/>
        </w:rPr>
      </w:r>
      <w:r w:rsidR="001C648A">
        <w:rPr>
          <w:iCs/>
          <w:lang w:val="en-AU"/>
        </w:rPr>
        <w:fldChar w:fldCharType="separate"/>
      </w:r>
      <w:r w:rsidR="00E505BE">
        <w:rPr>
          <w:iCs/>
          <w:lang w:val="en-AU"/>
        </w:rPr>
        <w:t>[</w:t>
      </w:r>
      <w:r w:rsidR="00E505BE">
        <w:rPr>
          <w:iCs/>
          <w:lang w:val="en-AU"/>
        </w:rPr>
        <w:t>5</w:t>
      </w:r>
      <w:r w:rsidR="00E505BE">
        <w:rPr>
          <w:iCs/>
          <w:lang w:val="en-AU"/>
        </w:rPr>
        <w:t>]</w:t>
      </w:r>
      <w:r w:rsidR="001C648A">
        <w:rPr>
          <w:iCs/>
          <w:lang w:val="en-AU"/>
        </w:rPr>
        <w:fldChar w:fldCharType="end"/>
      </w:r>
      <w:r w:rsidR="006C1C2E">
        <w:rPr>
          <w:iCs/>
          <w:lang w:val="en-AU"/>
        </w:rPr>
        <w:t xml:space="preserve"> </w:t>
      </w:r>
      <w:r>
        <w:rPr>
          <w:iCs/>
          <w:lang w:val="en-AU"/>
        </w:rPr>
        <w:t xml:space="preserve">to further study congestion control based on CBR and CR for power saving resource allocation schemes. The sidelink CR is to evaluate the total percentage of resources occupied or to be occupied by the evaluating UE. Since CR is not </w:t>
      </w:r>
      <w:r w:rsidR="006C1C2E">
        <w:rPr>
          <w:iCs/>
          <w:lang w:val="en-AU"/>
        </w:rPr>
        <w:t xml:space="preserve">directly </w:t>
      </w:r>
      <w:r>
        <w:rPr>
          <w:iCs/>
          <w:lang w:val="en-AU"/>
        </w:rPr>
        <w:t xml:space="preserve">related to sensing operation, its definition could be directly applied to the UE with power saving resource allocation schemes. Specifically, the evaluation of CR at slot </w:t>
      </w:r>
      <w:r w:rsidRPr="000F7303">
        <w:rPr>
          <w:i/>
          <w:lang w:val="en-AU"/>
        </w:rPr>
        <w:t>n</w:t>
      </w:r>
      <w:r>
        <w:rPr>
          <w:iCs/>
          <w:lang w:val="en-AU"/>
        </w:rPr>
        <w:t xml:space="preserve"> is defined as the total number of sub-channels used for its transmissions in slot </w:t>
      </w:r>
      <m:oMath>
        <m:r>
          <w:rPr>
            <w:rFonts w:ascii="Cambria Math" w:hAnsi="Cambria Math"/>
            <w:lang w:val="en-AU"/>
          </w:rPr>
          <m:t>[n-a, n-1]</m:t>
        </m:r>
      </m:oMath>
      <w:r>
        <w:rPr>
          <w:iCs/>
          <w:lang w:val="en-AU"/>
        </w:rPr>
        <w:t xml:space="preserve"> and granted in slots </w:t>
      </w:r>
      <m:oMath>
        <m:r>
          <w:rPr>
            <w:rFonts w:ascii="Cambria Math" w:hAnsi="Cambria Math"/>
            <w:lang w:val="en-AU"/>
          </w:rPr>
          <m:t>[n, n+b]</m:t>
        </m:r>
      </m:oMath>
      <w:r>
        <w:rPr>
          <w:iCs/>
          <w:lang w:val="en-AU"/>
        </w:rPr>
        <w:t>, divided by the total number of configured sub-channels in the tr</w:t>
      </w:r>
      <w:proofErr w:type="spellStart"/>
      <w:r>
        <w:rPr>
          <w:iCs/>
          <w:lang w:val="en-AU"/>
        </w:rPr>
        <w:t>ansmission</w:t>
      </w:r>
      <w:proofErr w:type="spellEnd"/>
      <w:r>
        <w:rPr>
          <w:iCs/>
          <w:lang w:val="en-AU"/>
        </w:rPr>
        <w:t xml:space="preserve"> pool over </w:t>
      </w:r>
      <m:oMath>
        <m:r>
          <w:rPr>
            <w:rFonts w:ascii="Cambria Math" w:hAnsi="Cambria Math"/>
            <w:lang w:val="en-AU"/>
          </w:rPr>
          <m:t>[n-a, n+b]</m:t>
        </m:r>
      </m:oMath>
      <w:r>
        <w:rPr>
          <w:iCs/>
          <w:lang w:val="en-AU"/>
        </w:rPr>
        <w:t xml:space="preserve">. This is independent of whether the UE is performing sensing or not during </w:t>
      </w:r>
      <m:oMath>
        <m:r>
          <w:rPr>
            <w:rFonts w:ascii="Cambria Math" w:hAnsi="Cambria Math"/>
            <w:lang w:val="en-AU"/>
          </w:rPr>
          <m:t>[n-a, n+b]</m:t>
        </m:r>
      </m:oMath>
      <w:r>
        <w:rPr>
          <w:iCs/>
          <w:lang w:val="en-AU"/>
        </w:rPr>
        <w:t xml:space="preserve">. Similarly, the upper bound on CR, i.e., </w:t>
      </w:r>
      <m:oMath>
        <m:r>
          <w:rPr>
            <w:rFonts w:ascii="Cambria Math" w:hAnsi="Cambria Math"/>
            <w:lang w:val="en-AU"/>
          </w:rPr>
          <m:t>C</m:t>
        </m:r>
        <m:sSub>
          <m:sSubPr>
            <m:ctrlPr>
              <w:rPr>
                <w:rFonts w:ascii="Cambria Math" w:hAnsi="Cambria Math"/>
                <w:i/>
                <w:iCs/>
                <w:lang w:val="en-AU"/>
              </w:rPr>
            </m:ctrlPr>
          </m:sSubPr>
          <m:e>
            <m:r>
              <w:rPr>
                <w:rFonts w:ascii="Cambria Math" w:hAnsi="Cambria Math"/>
                <w:lang w:val="en-AU"/>
              </w:rPr>
              <m:t>R</m:t>
            </m:r>
          </m:e>
          <m:sub>
            <m:r>
              <w:rPr>
                <w:rFonts w:ascii="Cambria Math" w:hAnsi="Cambria Math"/>
                <w:lang w:val="en-AU"/>
              </w:rPr>
              <m:t>limit</m:t>
            </m:r>
          </m:sub>
        </m:sSub>
      </m:oMath>
      <w:r>
        <w:rPr>
          <w:iCs/>
          <w:lang w:val="en-AU"/>
        </w:rPr>
        <w:t xml:space="preserve">, could also follow the same design as that for full sensing UE. </w:t>
      </w:r>
    </w:p>
    <w:p w14:paraId="0073AE67" w14:textId="77777777" w:rsidR="000F7303" w:rsidRPr="000529EA" w:rsidRDefault="000F7303" w:rsidP="00490A15">
      <w:pPr>
        <w:jc w:val="both"/>
        <w:rPr>
          <w:iCs/>
          <w:lang w:val="en-AU"/>
        </w:rPr>
      </w:pPr>
    </w:p>
    <w:p w14:paraId="033E10B9" w14:textId="6B4ABC79" w:rsidR="00F53CB1" w:rsidRDefault="00F53CB1" w:rsidP="00490A15">
      <w:pPr>
        <w:jc w:val="both"/>
        <w:rPr>
          <w:iCs/>
        </w:rPr>
      </w:pPr>
      <w:r w:rsidRPr="001C381A">
        <w:rPr>
          <w:b/>
          <w:i/>
          <w:u w:val="single"/>
        </w:rPr>
        <w:t xml:space="preserve">Proposal </w:t>
      </w:r>
      <w:r w:rsidR="001C648A">
        <w:rPr>
          <w:b/>
          <w:i/>
          <w:u w:val="single"/>
        </w:rPr>
        <w:t>1</w:t>
      </w:r>
      <w:r w:rsidR="00C510C0">
        <w:rPr>
          <w:b/>
          <w:i/>
          <w:u w:val="single"/>
        </w:rPr>
        <w:t>3</w:t>
      </w:r>
      <w:r w:rsidRPr="001C381A">
        <w:rPr>
          <w:b/>
          <w:i/>
          <w:u w:val="single"/>
        </w:rPr>
        <w:t>:</w:t>
      </w:r>
      <w:r>
        <w:rPr>
          <w:bCs/>
          <w:i/>
        </w:rPr>
        <w:t xml:space="preserve"> </w:t>
      </w:r>
      <w:r w:rsidR="000F7303">
        <w:rPr>
          <w:bCs/>
          <w:i/>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000F7303">
        <w:rPr>
          <w:bCs/>
          <w:i/>
        </w:rPr>
        <w:t xml:space="preserve"> for power saving resource allocation schemes reuse the design for full sensing resource allocation schemes. </w:t>
      </w:r>
    </w:p>
    <w:p w14:paraId="0DEF05BB" w14:textId="77777777" w:rsidR="000F7303" w:rsidRDefault="000F7303" w:rsidP="00490A15">
      <w:pPr>
        <w:jc w:val="both"/>
        <w:rPr>
          <w:i/>
        </w:rPr>
      </w:pPr>
    </w:p>
    <w:p w14:paraId="4B24EDFE" w14:textId="367E0E66" w:rsidR="00F53CB1" w:rsidRPr="00F53CB1" w:rsidRDefault="00F53CB1" w:rsidP="00F53CB1">
      <w:pPr>
        <w:pStyle w:val="Heading2"/>
      </w:pPr>
      <w:r>
        <w:t>Resource allocation for sidelink DRX</w:t>
      </w:r>
    </w:p>
    <w:p w14:paraId="6E21E308" w14:textId="7A0036E9" w:rsidR="00A9066C" w:rsidRDefault="000529EA" w:rsidP="00F53CB1">
      <w:pPr>
        <w:jc w:val="both"/>
        <w:rPr>
          <w:bCs/>
          <w:iCs/>
        </w:rPr>
      </w:pPr>
      <w:r>
        <w:rPr>
          <w:bCs/>
          <w:iCs/>
        </w:rPr>
        <w:t xml:space="preserve">In the latest WID </w:t>
      </w:r>
      <w:r>
        <w:rPr>
          <w:bCs/>
          <w:iCs/>
        </w:rPr>
        <w:fldChar w:fldCharType="begin"/>
      </w:r>
      <w:r>
        <w:rPr>
          <w:bCs/>
          <w:iCs/>
        </w:rPr>
        <w:instrText xml:space="preserve"> REF _Ref46220695 \r \h </w:instrText>
      </w:r>
      <w:r>
        <w:rPr>
          <w:bCs/>
          <w:iCs/>
        </w:rPr>
      </w:r>
      <w:r>
        <w:rPr>
          <w:bCs/>
          <w:iCs/>
        </w:rPr>
        <w:fldChar w:fldCharType="separate"/>
      </w:r>
      <w:r w:rsidR="00E505BE">
        <w:rPr>
          <w:bCs/>
          <w:iCs/>
        </w:rPr>
        <w:t>[1]</w:t>
      </w:r>
      <w:r>
        <w:rPr>
          <w:bCs/>
          <w:iCs/>
        </w:rPr>
        <w:fldChar w:fldCharType="end"/>
      </w:r>
      <w:r>
        <w:rPr>
          <w:bCs/>
          <w:iCs/>
        </w:rPr>
        <w:t xml:space="preserve">, it is mentioned that resource allocation to reduce power consumption also consider the impact of sidelink DRX, if any. </w:t>
      </w:r>
    </w:p>
    <w:p w14:paraId="566304E4" w14:textId="6EFF88B2" w:rsidR="00A9066C" w:rsidRDefault="00A9066C" w:rsidP="00F53CB1">
      <w:pPr>
        <w:jc w:val="both"/>
        <w:rPr>
          <w:bCs/>
          <w:iCs/>
        </w:rPr>
      </w:pPr>
    </w:p>
    <w:p w14:paraId="5C2C05CE" w14:textId="50F5A5A2" w:rsidR="00C55362" w:rsidRDefault="00C55362" w:rsidP="00F53CB1">
      <w:pPr>
        <w:jc w:val="both"/>
        <w:rPr>
          <w:bCs/>
          <w:iCs/>
        </w:rPr>
      </w:pPr>
      <w:r>
        <w:rPr>
          <w:bCs/>
          <w:iCs/>
        </w:rPr>
        <w:t xml:space="preserve">There are some discussions in </w:t>
      </w:r>
      <w:r w:rsidR="00E320E7">
        <w:rPr>
          <w:bCs/>
          <w:iCs/>
        </w:rPr>
        <w:t>last RAN1</w:t>
      </w:r>
      <w:r>
        <w:rPr>
          <w:bCs/>
          <w:iCs/>
        </w:rPr>
        <w:t xml:space="preserve"> meeting</w:t>
      </w:r>
      <w:r w:rsidR="00E320E7">
        <w:rPr>
          <w:bCs/>
          <w:iCs/>
        </w:rPr>
        <w:t>s</w:t>
      </w:r>
      <w:r>
        <w:rPr>
          <w:bCs/>
          <w:iCs/>
        </w:rPr>
        <w:t xml:space="preserve"> on the incoming LS from RAN2 about sidelink DRX design </w:t>
      </w:r>
      <w:r>
        <w:rPr>
          <w:bCs/>
          <w:iCs/>
        </w:rPr>
        <w:fldChar w:fldCharType="begin"/>
      </w:r>
      <w:r>
        <w:rPr>
          <w:bCs/>
          <w:iCs/>
        </w:rPr>
        <w:instrText xml:space="preserve"> REF _Ref66439436 \r \h </w:instrText>
      </w:r>
      <w:r>
        <w:rPr>
          <w:bCs/>
          <w:iCs/>
        </w:rPr>
      </w:r>
      <w:r>
        <w:rPr>
          <w:bCs/>
          <w:iCs/>
        </w:rPr>
        <w:fldChar w:fldCharType="separate"/>
      </w:r>
      <w:r w:rsidR="00E505BE">
        <w:rPr>
          <w:bCs/>
          <w:iCs/>
        </w:rPr>
        <w:t>[</w:t>
      </w:r>
      <w:r w:rsidR="00E505BE">
        <w:rPr>
          <w:bCs/>
          <w:iCs/>
        </w:rPr>
        <w:t>6</w:t>
      </w:r>
      <w:r w:rsidR="00E505BE">
        <w:rPr>
          <w:bCs/>
          <w:iCs/>
        </w:rPr>
        <w:t>]</w:t>
      </w:r>
      <w:r>
        <w:rPr>
          <w:bCs/>
          <w:iCs/>
        </w:rPr>
        <w:fldChar w:fldCharType="end"/>
      </w:r>
      <w:r>
        <w:rPr>
          <w:bCs/>
          <w:iCs/>
        </w:rPr>
        <w:t xml:space="preserve">. It is working assumption in RAN2 that sidelink DRX should take PSCCH monitoring for sensing into account if sidelink DRX is used. </w:t>
      </w:r>
      <w:r w:rsidR="00A11D6D">
        <w:rPr>
          <w:bCs/>
          <w:iCs/>
        </w:rPr>
        <w:t xml:space="preserve">Furthermore, in RAN2 #113-e meeting, it is agreed that </w:t>
      </w:r>
      <w:r w:rsidR="00A11D6D" w:rsidRPr="007C05F7">
        <w:rPr>
          <w:bCs/>
          <w:iCs/>
        </w:rPr>
        <w:t xml:space="preserve">UE may skip monitoring PSCCH and 2nd SCI </w:t>
      </w:r>
      <w:r w:rsidR="007577AF">
        <w:rPr>
          <w:bCs/>
          <w:iCs/>
        </w:rPr>
        <w:t xml:space="preserve">in </w:t>
      </w:r>
      <w:r w:rsidR="00A11D6D">
        <w:rPr>
          <w:bCs/>
          <w:iCs/>
        </w:rPr>
        <w:t>sidelink DRX off duration for data reception. The remaining issue is whether a UE monitors PS</w:t>
      </w:r>
      <w:r w:rsidR="00556711">
        <w:rPr>
          <w:bCs/>
          <w:iCs/>
        </w:rPr>
        <w:t>C</w:t>
      </w:r>
      <w:r w:rsidR="00A11D6D">
        <w:rPr>
          <w:bCs/>
          <w:iCs/>
        </w:rPr>
        <w:t>CH for sensing purpose during sidelink DRX off duration.</w:t>
      </w:r>
    </w:p>
    <w:p w14:paraId="555AB487" w14:textId="77777777" w:rsidR="00A9066C" w:rsidRDefault="00A9066C" w:rsidP="00A9066C">
      <w:pPr>
        <w:jc w:val="both"/>
      </w:pPr>
    </w:p>
    <w:p w14:paraId="1D516F2B" w14:textId="77777777" w:rsidR="006E34C4" w:rsidRDefault="006E34C4" w:rsidP="006E34C4">
      <w:pPr>
        <w:jc w:val="both"/>
      </w:pPr>
      <w:r>
        <w:t>If a UE performs sensing during sidelink DRX off duration, then the only operational difference from sidelink DRX on duration is the omission of 2</w:t>
      </w:r>
      <w:r w:rsidRPr="0098771D">
        <w:rPr>
          <w:vertAlign w:val="superscript"/>
        </w:rPr>
        <w:t>nd</w:t>
      </w:r>
      <w:r>
        <w:t xml:space="preserve"> SCI and data decoding. The corresponding power saving benefit from sidelink DRX is very limited. </w:t>
      </w:r>
    </w:p>
    <w:p w14:paraId="67821080" w14:textId="77777777" w:rsidR="0098771D" w:rsidRDefault="0098771D" w:rsidP="0098771D">
      <w:pPr>
        <w:jc w:val="both"/>
      </w:pPr>
    </w:p>
    <w:p w14:paraId="7C06D77B" w14:textId="7687E3E5" w:rsidR="00475C2C" w:rsidRDefault="0098771D" w:rsidP="00A9066C">
      <w:pPr>
        <w:jc w:val="both"/>
      </w:pPr>
      <w:r>
        <w:t>In order to monitor PSCCH</w:t>
      </w:r>
      <w:r w:rsidR="0004256C">
        <w:t xml:space="preserve"> for sensing</w:t>
      </w:r>
      <w:r>
        <w:t xml:space="preserve">, a UE needs to switch on sidelink radio for the first several symbols of </w:t>
      </w:r>
      <w:r w:rsidR="0004256C">
        <w:t>a</w:t>
      </w:r>
      <w:r>
        <w:t xml:space="preserve"> sidelink slot. This prevents UE from entering the deep sleep </w:t>
      </w:r>
      <w:r w:rsidR="0004256C">
        <w:t xml:space="preserve">state because the UE needs to receive PSCCH at every sensing slot. </w:t>
      </w:r>
      <w:r w:rsidR="00475C2C">
        <w:t>We think the power consumption level of “PS</w:t>
      </w:r>
      <w:r w:rsidR="007577AF">
        <w:t>C</w:t>
      </w:r>
      <w:r w:rsidR="00475C2C">
        <w:t>CH</w:t>
      </w:r>
      <w:r w:rsidR="007577AF">
        <w:t>-only</w:t>
      </w:r>
      <w:r w:rsidR="00475C2C">
        <w:t xml:space="preserve"> Rx” state may be comparable with that of “PDCCH-only for cross-slot scheduling” state, which is 50 for FR1. This power consumption level is much </w:t>
      </w:r>
      <w:r w:rsidR="007577AF">
        <w:t>high</w:t>
      </w:r>
      <w:r w:rsidR="00475C2C">
        <w:t xml:space="preserve">er than that </w:t>
      </w:r>
      <w:r w:rsidR="007577AF">
        <w:t>of</w:t>
      </w:r>
      <w:r w:rsidR="00475C2C">
        <w:t xml:space="preserve"> deep sleep state, which is 1.</w:t>
      </w:r>
    </w:p>
    <w:p w14:paraId="736724E8" w14:textId="77777777" w:rsidR="00475C2C" w:rsidRDefault="00475C2C" w:rsidP="00A9066C">
      <w:pPr>
        <w:jc w:val="both"/>
      </w:pPr>
    </w:p>
    <w:p w14:paraId="23C7E530" w14:textId="46F03BBB" w:rsidR="008E1CF2" w:rsidRDefault="0004256C" w:rsidP="00A9066C">
      <w:pPr>
        <w:jc w:val="both"/>
      </w:pPr>
      <w:r>
        <w:t xml:space="preserve">Furthermore, in order to measure sidelink RSRP for sensing, UE needs to switch on sidelink radio for the entire PSSCH duration in case sidelink RSRP measurement is configured to be based on PSSCH DMRS. This prevents UE from </w:t>
      </w:r>
      <w:r w:rsidR="007577AF">
        <w:t xml:space="preserve">even </w:t>
      </w:r>
      <w:r>
        <w:t xml:space="preserve">entering </w:t>
      </w:r>
      <w:r w:rsidR="00475C2C">
        <w:t>the micro</w:t>
      </w:r>
      <w:r>
        <w:t xml:space="preserve"> sleep state. </w:t>
      </w:r>
    </w:p>
    <w:p w14:paraId="0131556A" w14:textId="72C9604B" w:rsidR="0004256C" w:rsidRDefault="0004256C" w:rsidP="00A9066C">
      <w:pPr>
        <w:jc w:val="both"/>
      </w:pPr>
    </w:p>
    <w:p w14:paraId="24280D43" w14:textId="3D7384A9" w:rsidR="00475C2C" w:rsidRPr="00475C2C" w:rsidRDefault="00475C2C" w:rsidP="00475C2C">
      <w:pPr>
        <w:jc w:val="both"/>
        <w:rPr>
          <w:b/>
          <w:i/>
          <w:u w:val="single"/>
        </w:rPr>
      </w:pPr>
      <w:r w:rsidRPr="002501F8">
        <w:rPr>
          <w:b/>
          <w:i/>
        </w:rPr>
        <w:lastRenderedPageBreak/>
        <w:t>Observation 1:</w:t>
      </w:r>
      <w:r w:rsidRPr="00475C2C">
        <w:rPr>
          <w:bCs/>
          <w:i/>
        </w:rPr>
        <w:t xml:space="preserve"> Sensing during </w:t>
      </w:r>
      <w:r>
        <w:rPr>
          <w:bCs/>
          <w:i/>
        </w:rPr>
        <w:t xml:space="preserve">sidelink </w:t>
      </w:r>
      <w:r w:rsidRPr="00475C2C">
        <w:rPr>
          <w:bCs/>
          <w:i/>
        </w:rPr>
        <w:t xml:space="preserve">DRX </w:t>
      </w:r>
      <w:r>
        <w:rPr>
          <w:bCs/>
          <w:i/>
        </w:rPr>
        <w:t>off duration</w:t>
      </w:r>
      <w:r w:rsidRPr="00475C2C">
        <w:rPr>
          <w:bCs/>
          <w:i/>
        </w:rPr>
        <w:t xml:space="preserve"> </w:t>
      </w:r>
      <w:r w:rsidR="004928AC">
        <w:rPr>
          <w:bCs/>
          <w:i/>
        </w:rPr>
        <w:t>significantly reduce</w:t>
      </w:r>
      <w:r w:rsidR="006E34C4">
        <w:rPr>
          <w:bCs/>
          <w:i/>
        </w:rPr>
        <w:t>s</w:t>
      </w:r>
      <w:r w:rsidRPr="00475C2C">
        <w:rPr>
          <w:bCs/>
          <w:i/>
        </w:rPr>
        <w:t xml:space="preserve"> the power-saving benefits of </w:t>
      </w:r>
      <w:r w:rsidR="006E34C4">
        <w:rPr>
          <w:bCs/>
          <w:i/>
        </w:rPr>
        <w:t xml:space="preserve">sidelink </w:t>
      </w:r>
      <w:r w:rsidRPr="00475C2C">
        <w:rPr>
          <w:bCs/>
          <w:i/>
        </w:rPr>
        <w:t>DRX</w:t>
      </w:r>
      <w:r>
        <w:rPr>
          <w:bCs/>
          <w:i/>
        </w:rPr>
        <w:t>.</w:t>
      </w:r>
    </w:p>
    <w:p w14:paraId="195537E1" w14:textId="0979BAD1" w:rsidR="008E1CF2" w:rsidRDefault="008E1CF2" w:rsidP="00A9066C">
      <w:pPr>
        <w:jc w:val="both"/>
      </w:pPr>
    </w:p>
    <w:p w14:paraId="17725F75" w14:textId="76804342" w:rsidR="006E34C4" w:rsidRDefault="006E34C4" w:rsidP="006E34C4">
      <w:pPr>
        <w:jc w:val="both"/>
        <w:rPr>
          <w:rFonts w:eastAsia="SimSun"/>
        </w:rPr>
      </w:pPr>
      <w:r>
        <w:rPr>
          <w:rFonts w:eastAsia="SimSun"/>
        </w:rPr>
        <w:t>On the other hand, if a UE does not perform sensing during sidelink DRX off duration, then the sensing results at the UE may be reduced due to sidelink DRX. A UE with reduced sensing results may incur a higher resource selection collision</w:t>
      </w:r>
      <w:r w:rsidR="00E505BE">
        <w:rPr>
          <w:rFonts w:eastAsia="SimSun"/>
        </w:rPr>
        <w:t xml:space="preserve"> </w:t>
      </w:r>
      <w:proofErr w:type="spellStart"/>
      <w:r w:rsidR="00E505BE">
        <w:rPr>
          <w:rFonts w:eastAsia="SimSun"/>
        </w:rPr>
        <w:t>possbility</w:t>
      </w:r>
      <w:proofErr w:type="spellEnd"/>
      <w:r>
        <w:rPr>
          <w:rFonts w:eastAsia="SimSun"/>
        </w:rPr>
        <w:t>, which could degrade system performance.</w:t>
      </w:r>
    </w:p>
    <w:p w14:paraId="19C4B697" w14:textId="77777777" w:rsidR="006E34C4" w:rsidRDefault="006E34C4" w:rsidP="006E34C4">
      <w:pPr>
        <w:jc w:val="both"/>
        <w:rPr>
          <w:rFonts w:eastAsia="SimSun"/>
        </w:rPr>
      </w:pPr>
      <w:r>
        <w:rPr>
          <w:rFonts w:eastAsia="SimSun"/>
        </w:rPr>
        <w:t xml:space="preserve"> </w:t>
      </w:r>
    </w:p>
    <w:p w14:paraId="2A9D8357" w14:textId="029F7A77" w:rsidR="006E34C4" w:rsidRDefault="006E34C4" w:rsidP="006E34C4">
      <w:pPr>
        <w:jc w:val="both"/>
        <w:rPr>
          <w:rFonts w:eastAsia="SimSun"/>
        </w:rPr>
      </w:pPr>
      <w:r w:rsidRPr="002501F8">
        <w:rPr>
          <w:b/>
          <w:i/>
        </w:rPr>
        <w:t xml:space="preserve">Observation </w:t>
      </w:r>
      <w:r>
        <w:rPr>
          <w:b/>
          <w:i/>
        </w:rPr>
        <w:t>2</w:t>
      </w:r>
      <w:r w:rsidRPr="002501F8">
        <w:rPr>
          <w:b/>
          <w:i/>
        </w:rPr>
        <w:t>:</w:t>
      </w:r>
      <w:r w:rsidRPr="00475C2C">
        <w:rPr>
          <w:bCs/>
          <w:i/>
        </w:rPr>
        <w:t xml:space="preserve"> </w:t>
      </w:r>
      <w:r>
        <w:rPr>
          <w:bCs/>
          <w:i/>
        </w:rPr>
        <w:t>No sensing during sidelink DRX off duration leads to a higher resource selection collision possibility.</w:t>
      </w:r>
    </w:p>
    <w:p w14:paraId="1E009575" w14:textId="77777777" w:rsidR="006E34C4" w:rsidRDefault="006E34C4" w:rsidP="00A9066C">
      <w:pPr>
        <w:jc w:val="both"/>
      </w:pPr>
    </w:p>
    <w:p w14:paraId="295AAEEF" w14:textId="77777777" w:rsidR="0030588B" w:rsidRDefault="006E34C4" w:rsidP="0030588B">
      <w:pPr>
        <w:jc w:val="both"/>
        <w:rPr>
          <w:rFonts w:eastAsia="SimSun"/>
          <w:bCs/>
          <w:iCs/>
        </w:rPr>
      </w:pPr>
      <w:r>
        <w:rPr>
          <w:rFonts w:eastAsia="SimSun"/>
          <w:bCs/>
          <w:iCs/>
        </w:rPr>
        <w:t>Overall, whether a UE performs sensing during sidelink DRX off duration is a tradeoff between power saving gain and resource selection reliability. Consider a UE is configured with sidelink DRX. To balance the power saving gain and resource selection reliability, we propose that the UE does not perform sensing before its sidelink data arrival, if the sensing occasion is in its sidelink DRX off duration. This is aimed to save the sensing power for the UE, which is unnecessary when there is no sidelink data for transmission. On the other hand, the UE perform</w:t>
      </w:r>
      <w:r w:rsidR="0030588B">
        <w:rPr>
          <w:rFonts w:eastAsia="SimSun"/>
          <w:bCs/>
          <w:iCs/>
        </w:rPr>
        <w:t>s</w:t>
      </w:r>
      <w:r>
        <w:rPr>
          <w:rFonts w:eastAsia="SimSun"/>
          <w:bCs/>
          <w:iCs/>
        </w:rPr>
        <w:t xml:space="preserve"> sensing after its sidelink data arrival, even if the sensing occasion is it its sidelink DRX off duration. This is aimed to achieve a reliable resource selection</w:t>
      </w:r>
      <w:r w:rsidR="0030588B">
        <w:rPr>
          <w:rFonts w:eastAsia="SimSun"/>
          <w:bCs/>
          <w:iCs/>
        </w:rPr>
        <w:t xml:space="preserve"> </w:t>
      </w:r>
      <w:r w:rsidR="0030588B">
        <w:rPr>
          <w:rFonts w:eastAsia="SimSun"/>
          <w:bCs/>
          <w:iCs/>
        </w:rPr>
        <w:t xml:space="preserve">when there are sidelink data for transmission. </w:t>
      </w:r>
    </w:p>
    <w:p w14:paraId="761E68D2" w14:textId="5A9D8997" w:rsidR="00A9066C" w:rsidRDefault="00A9066C" w:rsidP="00F53CB1">
      <w:pPr>
        <w:jc w:val="both"/>
        <w:rPr>
          <w:bCs/>
          <w:iCs/>
        </w:rPr>
      </w:pPr>
    </w:p>
    <w:p w14:paraId="37912BC6" w14:textId="3FAEF1AF" w:rsidR="006E34C4" w:rsidRDefault="00DA3A79" w:rsidP="006E34C4">
      <w:pPr>
        <w:jc w:val="both"/>
        <w:rPr>
          <w:bCs/>
          <w:i/>
        </w:rPr>
      </w:pPr>
      <w:r w:rsidRPr="001C381A">
        <w:rPr>
          <w:b/>
          <w:i/>
          <w:u w:val="single"/>
        </w:rPr>
        <w:t xml:space="preserve">Proposal </w:t>
      </w:r>
      <w:r>
        <w:rPr>
          <w:b/>
          <w:i/>
          <w:u w:val="single"/>
        </w:rPr>
        <w:t>1</w:t>
      </w:r>
      <w:r w:rsidR="00C510C0">
        <w:rPr>
          <w:b/>
          <w:i/>
          <w:u w:val="single"/>
        </w:rPr>
        <w:t>4</w:t>
      </w:r>
      <w:r w:rsidRPr="001C381A">
        <w:rPr>
          <w:b/>
          <w:i/>
          <w:u w:val="single"/>
        </w:rPr>
        <w:t>:</w:t>
      </w:r>
      <w:r>
        <w:rPr>
          <w:bCs/>
          <w:i/>
        </w:rPr>
        <w:t xml:space="preserve"> </w:t>
      </w:r>
      <w:r w:rsidR="006E34C4">
        <w:rPr>
          <w:bCs/>
          <w:i/>
        </w:rPr>
        <w:t xml:space="preserve">When a UE is configured with sidelink DRX, </w:t>
      </w:r>
    </w:p>
    <w:p w14:paraId="57491389" w14:textId="75E710FD" w:rsidR="006E34C4" w:rsidRPr="0081028E" w:rsidRDefault="006E34C4" w:rsidP="006E34C4">
      <w:pPr>
        <w:pStyle w:val="ListParagraph"/>
        <w:numPr>
          <w:ilvl w:val="0"/>
          <w:numId w:val="37"/>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off duration</w:t>
      </w:r>
      <w:r>
        <w:rPr>
          <w:rFonts w:ascii="Times New Roman" w:eastAsia="Malgun Gothic" w:hAnsi="Times New Roman"/>
          <w:bCs/>
          <w:i/>
          <w:sz w:val="24"/>
          <w:szCs w:val="24"/>
          <w:lang w:eastAsia="zh-CN"/>
        </w:rPr>
        <w:t>.</w:t>
      </w:r>
    </w:p>
    <w:p w14:paraId="2A4A26F9" w14:textId="30779049" w:rsidR="005940CF" w:rsidRPr="006E34C4" w:rsidRDefault="006E34C4" w:rsidP="00DA3A79">
      <w:pPr>
        <w:pStyle w:val="ListParagraph"/>
        <w:numPr>
          <w:ilvl w:val="0"/>
          <w:numId w:val="37"/>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off duration. </w:t>
      </w:r>
    </w:p>
    <w:p w14:paraId="68B4446A" w14:textId="77777777" w:rsidR="00DA3A79" w:rsidRDefault="00DA3A79" w:rsidP="00F53CB1">
      <w:pPr>
        <w:jc w:val="both"/>
        <w:rPr>
          <w:bCs/>
          <w:iCs/>
        </w:rPr>
      </w:pPr>
    </w:p>
    <w:p w14:paraId="76906CEA" w14:textId="74645D23" w:rsidR="00C55362" w:rsidRPr="00DA3A79" w:rsidRDefault="00DA3A79" w:rsidP="00C55362">
      <w:pPr>
        <w:jc w:val="both"/>
      </w:pPr>
      <w:r>
        <w:t>The</w:t>
      </w:r>
      <w:r w:rsidR="00C55362">
        <w:t xml:space="preserve"> reduction in sensing due to sidelink DRX implies the increased collision probability</w:t>
      </w:r>
      <w:r w:rsidR="007577AF">
        <w:t>, as a trade-off for the benefits of power saving</w:t>
      </w:r>
      <w:r w:rsidR="00C55362">
        <w:t>. This impact is system-wide, i.e., not only for UEs configured with sidelink DRX, but also for UEs not configured with sidelink DRX. Therefore, the sensing and resource selection procedure of a UE configured with sidelink DRX is required to be analyzed to avoid degraded resource allocation mechanism performance for the system as a whole.</w:t>
      </w:r>
      <w:r>
        <w:t xml:space="preserve"> </w:t>
      </w:r>
    </w:p>
    <w:p w14:paraId="10F6C828" w14:textId="3B0D7745" w:rsidR="00A9066C" w:rsidRDefault="00A9066C" w:rsidP="00F53CB1">
      <w:pPr>
        <w:jc w:val="both"/>
        <w:rPr>
          <w:bCs/>
          <w:iCs/>
        </w:rPr>
      </w:pPr>
    </w:p>
    <w:p w14:paraId="79F302EB" w14:textId="79821E7B" w:rsidR="00DA3A79" w:rsidRDefault="00DA3A79" w:rsidP="00DA3A79">
      <w:pPr>
        <w:jc w:val="both"/>
      </w:pPr>
      <w:r>
        <w:t xml:space="preserve">Specifically, RAN1 needs to study a solution to mitigate the impact of sidelink DRX. For example, it is preferrable to maximize the overlapping between sidelink DRX on duration and UE’s configured sensing occasions in partial sensing resource allocation. </w:t>
      </w:r>
      <w:r w:rsidRPr="00E25405">
        <w:t xml:space="preserve">The </w:t>
      </w:r>
      <w:r>
        <w:t xml:space="preserve">cross-level coordination </w:t>
      </w:r>
      <w:r w:rsidR="00C510C0">
        <w:t xml:space="preserve">is </w:t>
      </w:r>
      <w:r>
        <w:t xml:space="preserve">needed in the </w:t>
      </w:r>
      <w:r w:rsidRPr="00E25405">
        <w:t>effort of maximizing the overlap</w:t>
      </w:r>
      <w:r>
        <w:t>.</w:t>
      </w:r>
    </w:p>
    <w:p w14:paraId="7AC3E1D6" w14:textId="77777777" w:rsidR="00DA3A79" w:rsidRPr="009C5A96" w:rsidRDefault="00DA3A79" w:rsidP="00DA3A79">
      <w:pPr>
        <w:rPr>
          <w:rFonts w:ascii="Helvetica" w:eastAsia="Times New Roman" w:hAnsi="Helvetica"/>
          <w:color w:val="000000"/>
          <w:sz w:val="18"/>
          <w:szCs w:val="18"/>
        </w:rPr>
      </w:pPr>
    </w:p>
    <w:p w14:paraId="47BBC14F" w14:textId="3B5D8035" w:rsidR="00DA3A79" w:rsidRDefault="00DA3A79" w:rsidP="00DA3A79">
      <w:pPr>
        <w:jc w:val="both"/>
        <w:rPr>
          <w:bCs/>
          <w:i/>
        </w:rPr>
      </w:pPr>
      <w:r w:rsidRPr="009C5A96">
        <w:rPr>
          <w:b/>
          <w:i/>
          <w:u w:val="single"/>
        </w:rPr>
        <w:t xml:space="preserve">Proposal </w:t>
      </w:r>
      <w:r>
        <w:rPr>
          <w:b/>
          <w:i/>
          <w:u w:val="single"/>
        </w:rPr>
        <w:t>1</w:t>
      </w:r>
      <w:r w:rsidR="00C510C0">
        <w:rPr>
          <w:b/>
          <w:i/>
          <w:u w:val="single"/>
        </w:rPr>
        <w:t>5</w:t>
      </w:r>
      <w:r w:rsidRPr="009C5A96">
        <w:rPr>
          <w:b/>
          <w:i/>
          <w:u w:val="single"/>
        </w:rPr>
        <w:t>:</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1E9BDC83" w14:textId="77777777" w:rsidR="00DA3A79" w:rsidRDefault="00DA3A79" w:rsidP="00F53CB1">
      <w:pPr>
        <w:jc w:val="both"/>
      </w:pPr>
    </w:p>
    <w:p w14:paraId="21825E06" w14:textId="5C675D76" w:rsidR="000529EA" w:rsidRPr="000529EA" w:rsidRDefault="000529EA" w:rsidP="00F53CB1">
      <w:pPr>
        <w:jc w:val="both"/>
      </w:pPr>
      <w:r>
        <w:t>Suppose a UE is configured with sidelink DRX, a peer transmit UE may want to learn this configuration such that the transmit UE does not make any sidelink transmissions to the first UE during its off duration. This could avoid wasting resources, since the UE in off duration cannot receive any sidelink data. If the peer transmit UE is a mode 2 UE, then its resource selection procedure may be modified so that the selected sidelink resources are in the on duration of the receiver UE. In the transmit UE’s resource allocation procedure, the slots belonging to receiver UE’s off duration should be excluded either during the candidate resource identification phase or during the resource selection from identified candidate resources phase.</w:t>
      </w:r>
    </w:p>
    <w:p w14:paraId="08B605F5" w14:textId="77777777" w:rsidR="00A846BC" w:rsidRDefault="00A846BC" w:rsidP="00F53CB1">
      <w:pPr>
        <w:jc w:val="both"/>
        <w:rPr>
          <w:b/>
          <w:i/>
          <w:u w:val="single"/>
        </w:rPr>
      </w:pPr>
    </w:p>
    <w:p w14:paraId="4D682332" w14:textId="2B8A0AD1" w:rsidR="009C5A96" w:rsidRPr="00DA3A79" w:rsidRDefault="00F53CB1" w:rsidP="009C5A96">
      <w:pPr>
        <w:jc w:val="both"/>
        <w:rPr>
          <w:bCs/>
          <w:i/>
        </w:rPr>
      </w:pPr>
      <w:r w:rsidRPr="001C381A">
        <w:rPr>
          <w:b/>
          <w:i/>
          <w:u w:val="single"/>
        </w:rPr>
        <w:t xml:space="preserve">Proposal </w:t>
      </w:r>
      <w:r w:rsidR="001C648A">
        <w:rPr>
          <w:b/>
          <w:i/>
          <w:u w:val="single"/>
        </w:rPr>
        <w:t>1</w:t>
      </w:r>
      <w:r w:rsidR="00C510C0">
        <w:rPr>
          <w:b/>
          <w:i/>
          <w:u w:val="single"/>
        </w:rPr>
        <w:t>6</w:t>
      </w:r>
      <w:r w:rsidRPr="001C381A">
        <w:rPr>
          <w:b/>
          <w:i/>
          <w:u w:val="single"/>
        </w:rPr>
        <w:t>:</w:t>
      </w:r>
      <w:r>
        <w:rPr>
          <w:bCs/>
          <w:i/>
        </w:rPr>
        <w:t xml:space="preserve"> If </w:t>
      </w:r>
      <w:r w:rsidR="001F0108">
        <w:rPr>
          <w:bCs/>
          <w:i/>
        </w:rPr>
        <w:t xml:space="preserve">an </w:t>
      </w:r>
      <w:r>
        <w:rPr>
          <w:bCs/>
          <w:i/>
        </w:rPr>
        <w:t>RX UE is configured with sidelink DRX, the</w:t>
      </w:r>
      <w:r w:rsidR="001F0108">
        <w:rPr>
          <w:bCs/>
          <w:i/>
        </w:rPr>
        <w:t xml:space="preserve"> corresponding</w:t>
      </w:r>
      <w:r>
        <w:rPr>
          <w:bCs/>
          <w:i/>
        </w:rPr>
        <w:t xml:space="preserve"> TX UE should avoid allocating sidelink transmission resources during the RX UE’s </w:t>
      </w:r>
      <w:r w:rsidR="000529EA">
        <w:rPr>
          <w:bCs/>
          <w:i/>
        </w:rPr>
        <w:t xml:space="preserve">DRX </w:t>
      </w:r>
      <w:r>
        <w:rPr>
          <w:bCs/>
          <w:i/>
        </w:rPr>
        <w:t xml:space="preserve">off duration. </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lastRenderedPageBreak/>
        <w:t>Conclusion</w:t>
      </w:r>
    </w:p>
    <w:p w14:paraId="69378078" w14:textId="03CF104E" w:rsidR="00DC6DA7" w:rsidRDefault="00A04318" w:rsidP="00BB4346">
      <w:pPr>
        <w:jc w:val="both"/>
      </w:pPr>
      <w:r>
        <w:t xml:space="preserve">In this contribution, we </w:t>
      </w:r>
      <w:r w:rsidR="00145723">
        <w:t xml:space="preserve">provided our views on NR sidelink resource allocation for power saving. </w:t>
      </w:r>
      <w:r>
        <w:t>Our</w:t>
      </w:r>
      <w:r w:rsidR="00F53CB1">
        <w:t xml:space="preserve"> </w:t>
      </w:r>
      <w:r>
        <w:t>proposal</w:t>
      </w:r>
      <w:r w:rsidR="00F53CB1">
        <w:t>s</w:t>
      </w:r>
      <w:r>
        <w:t xml:space="preserve"> are as follows: </w:t>
      </w:r>
    </w:p>
    <w:p w14:paraId="2D31C4A8" w14:textId="56AC4884" w:rsidR="00DA3A79" w:rsidRDefault="00DA3A79" w:rsidP="003909CE">
      <w:pPr>
        <w:jc w:val="both"/>
        <w:rPr>
          <w:iCs/>
        </w:rPr>
      </w:pPr>
    </w:p>
    <w:p w14:paraId="4C433E66" w14:textId="77777777" w:rsidR="00E505BE" w:rsidRDefault="00E505BE" w:rsidP="00E505BE">
      <w:pPr>
        <w:jc w:val="both"/>
        <w:rPr>
          <w:bCs/>
          <w:i/>
        </w:rPr>
      </w:pPr>
      <w:r w:rsidRPr="001C381A">
        <w:rPr>
          <w:b/>
          <w:i/>
          <w:u w:val="single"/>
        </w:rPr>
        <w:t xml:space="preserve">Proposal </w:t>
      </w:r>
      <w:r>
        <w:rPr>
          <w:b/>
          <w:i/>
          <w:u w:val="single"/>
        </w:rPr>
        <w:t>1</w:t>
      </w:r>
      <w:r w:rsidRPr="001C381A">
        <w:rPr>
          <w:b/>
          <w:i/>
          <w:u w:val="single"/>
        </w:rPr>
        <w:t>:</w:t>
      </w:r>
      <w:r>
        <w:rPr>
          <w:bCs/>
          <w:i/>
        </w:rPr>
        <w:t xml:space="preserve"> In periodic-based partial sensing where more than the most recent sensing occasion for a given resource reservation periodicity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needs to be monitored, the product of the resource reservation periodicity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and its corresponding k value is upper bounded by a (pre)configured threshold.</w:t>
      </w:r>
    </w:p>
    <w:p w14:paraId="4560B685" w14:textId="601B8F66" w:rsidR="00DA3A79" w:rsidRDefault="00DA3A79" w:rsidP="00DA3A79">
      <w:pPr>
        <w:jc w:val="both"/>
        <w:rPr>
          <w:bCs/>
          <w:i/>
        </w:rPr>
      </w:pPr>
    </w:p>
    <w:p w14:paraId="464FFBEB" w14:textId="4F91E852" w:rsidR="00E320E7" w:rsidRDefault="00E320E7" w:rsidP="00E320E7">
      <w:pPr>
        <w:jc w:val="both"/>
        <w:rPr>
          <w:bCs/>
          <w:i/>
        </w:rPr>
      </w:pPr>
      <w:r w:rsidRPr="001C381A">
        <w:rPr>
          <w:b/>
          <w:i/>
          <w:u w:val="single"/>
        </w:rPr>
        <w:t xml:space="preserve">Proposal </w:t>
      </w:r>
      <w:r w:rsidR="00C510C0">
        <w:rPr>
          <w:b/>
          <w:i/>
          <w:u w:val="single"/>
        </w:rPr>
        <w:t>2</w:t>
      </w:r>
      <w:r w:rsidRPr="001C381A">
        <w:rPr>
          <w:b/>
          <w:i/>
          <w:u w:val="single"/>
        </w:rPr>
        <w:t>:</w:t>
      </w:r>
      <w:r>
        <w:rPr>
          <w:bCs/>
          <w:i/>
        </w:rPr>
        <w:t xml:space="preserve"> The monitoring of periodic sensing occasions between triggering slot n and the first slot of the set of Y candidate slots is performed as part of</w:t>
      </w:r>
    </w:p>
    <w:p w14:paraId="058044A3" w14:textId="77777777" w:rsidR="00E320E7" w:rsidRDefault="00E320E7" w:rsidP="00E320E7">
      <w:pPr>
        <w:pStyle w:val="ListParagraph"/>
        <w:numPr>
          <w:ilvl w:val="0"/>
          <w:numId w:val="36"/>
        </w:numPr>
        <w:jc w:val="both"/>
        <w:rPr>
          <w:rFonts w:ascii="Times New Roman" w:eastAsia="Malgun Gothic" w:hAnsi="Times New Roman"/>
          <w:bCs/>
          <w:i/>
          <w:sz w:val="24"/>
          <w:szCs w:val="24"/>
          <w:lang w:eastAsia="zh-CN"/>
        </w:rPr>
      </w:pPr>
      <w:r w:rsidRPr="009F6CB4">
        <w:rPr>
          <w:rFonts w:ascii="Times New Roman" w:eastAsia="Malgun Gothic" w:hAnsi="Times New Roman"/>
          <w:bCs/>
          <w:i/>
          <w:sz w:val="24"/>
          <w:szCs w:val="24"/>
          <w:lang w:eastAsia="zh-CN"/>
        </w:rPr>
        <w:t>resource selection</w:t>
      </w:r>
      <w:r>
        <w:rPr>
          <w:rFonts w:ascii="Times New Roman" w:eastAsia="Malgun Gothic" w:hAnsi="Times New Roman"/>
          <w:bCs/>
          <w:i/>
          <w:sz w:val="24"/>
          <w:szCs w:val="24"/>
          <w:lang w:eastAsia="zh-CN"/>
        </w:rPr>
        <w:t>,</w:t>
      </w:r>
      <w:r w:rsidRPr="009F6CB4">
        <w:rPr>
          <w:rFonts w:ascii="Times New Roman" w:eastAsia="Malgun Gothic" w:hAnsi="Times New Roman"/>
          <w:bCs/>
          <w:i/>
          <w:sz w:val="24"/>
          <w:szCs w:val="24"/>
          <w:lang w:eastAsia="zh-CN"/>
        </w:rPr>
        <w:t xml:space="preserve"> if </w:t>
      </w:r>
      <w:r>
        <w:rPr>
          <w:rFonts w:ascii="Times New Roman" w:eastAsia="Malgun Gothic" w:hAnsi="Times New Roman"/>
          <w:bCs/>
          <w:i/>
          <w:sz w:val="24"/>
          <w:szCs w:val="24"/>
          <w:lang w:eastAsia="zh-CN"/>
        </w:rPr>
        <w:t xml:space="preserve">the periodic sensing occasions are before the end of </w:t>
      </w:r>
      <w:r w:rsidRPr="009F6CB4">
        <w:rPr>
          <w:rFonts w:ascii="Times New Roman" w:eastAsia="Malgun Gothic" w:hAnsi="Times New Roman"/>
          <w:bCs/>
          <w:i/>
          <w:sz w:val="24"/>
          <w:szCs w:val="24"/>
          <w:lang w:eastAsia="zh-CN"/>
        </w:rPr>
        <w:t xml:space="preserve">contiguous partial sensing </w:t>
      </w:r>
      <w:r>
        <w:rPr>
          <w:rFonts w:ascii="Times New Roman" w:eastAsia="Malgun Gothic" w:hAnsi="Times New Roman"/>
          <w:bCs/>
          <w:i/>
          <w:sz w:val="24"/>
          <w:szCs w:val="24"/>
          <w:lang w:eastAsia="zh-CN"/>
        </w:rPr>
        <w:t xml:space="preserve">window. </w:t>
      </w:r>
    </w:p>
    <w:p w14:paraId="24D5C1A9" w14:textId="77777777" w:rsidR="00E320E7" w:rsidRPr="009F6CB4" w:rsidRDefault="00E320E7" w:rsidP="00E320E7">
      <w:pPr>
        <w:pStyle w:val="ListParagraph"/>
        <w:numPr>
          <w:ilvl w:val="0"/>
          <w:numId w:val="36"/>
        </w:numPr>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resource re-evaluation or pre-emption checking, if the periodic sensing occasions are after the end of contiguous partial sensing window.</w:t>
      </w:r>
    </w:p>
    <w:p w14:paraId="2A66D0B0" w14:textId="6CE367EF" w:rsidR="00DA3A79" w:rsidRDefault="00DA3A79" w:rsidP="003909CE">
      <w:pPr>
        <w:jc w:val="both"/>
        <w:rPr>
          <w:iCs/>
        </w:rPr>
      </w:pPr>
    </w:p>
    <w:p w14:paraId="2B5B76B5" w14:textId="7891EE2F" w:rsidR="00E320E7" w:rsidRPr="00F3426C" w:rsidRDefault="00E320E7" w:rsidP="00E320E7">
      <w:pPr>
        <w:jc w:val="both"/>
        <w:rPr>
          <w:bCs/>
          <w:i/>
        </w:rPr>
      </w:pPr>
      <w:r w:rsidRPr="001C381A">
        <w:rPr>
          <w:b/>
          <w:i/>
          <w:u w:val="single"/>
        </w:rPr>
        <w:t xml:space="preserve">Proposal </w:t>
      </w:r>
      <w:r w:rsidR="00C510C0">
        <w:rPr>
          <w:b/>
          <w:i/>
          <w:u w:val="single"/>
        </w:rPr>
        <w:t>3</w:t>
      </w:r>
      <w:r w:rsidRPr="001C381A">
        <w:rPr>
          <w:b/>
          <w:i/>
          <w:u w:val="single"/>
        </w:rPr>
        <w:t>:</w:t>
      </w:r>
      <w:r>
        <w:rPr>
          <w:bCs/>
          <w:i/>
        </w:rPr>
        <w:t xml:space="preserve"> In periodic-based partial sensing and resource selection, the minimum number of candidate slots is (pre)configured per the number of PSCCH/PSSCH resources to be selected. </w:t>
      </w:r>
    </w:p>
    <w:p w14:paraId="6B173488" w14:textId="55F9FA2C" w:rsidR="00C6365B" w:rsidRDefault="00C6365B" w:rsidP="003909CE">
      <w:pPr>
        <w:jc w:val="both"/>
        <w:rPr>
          <w:iCs/>
        </w:rPr>
      </w:pPr>
    </w:p>
    <w:p w14:paraId="1AEFFE01" w14:textId="61855268" w:rsidR="00E320E7" w:rsidRDefault="00E320E7" w:rsidP="00E320E7">
      <w:pPr>
        <w:jc w:val="both"/>
        <w:rPr>
          <w:bCs/>
          <w:iCs/>
        </w:rPr>
      </w:pPr>
      <w:r w:rsidRPr="00C57BDF">
        <w:rPr>
          <w:b/>
          <w:i/>
          <w:u w:val="single"/>
        </w:rPr>
        <w:t xml:space="preserve">Proposal </w:t>
      </w:r>
      <w:r w:rsidR="00C510C0">
        <w:rPr>
          <w:b/>
          <w:i/>
          <w:u w:val="single"/>
        </w:rPr>
        <w:t>4</w:t>
      </w:r>
      <w:r w:rsidRPr="00C57BDF">
        <w:rPr>
          <w:b/>
          <w:i/>
          <w:u w:val="single"/>
        </w:rPr>
        <w:t>:</w:t>
      </w:r>
      <w:r w:rsidRPr="00C57BDF">
        <w:rPr>
          <w:bCs/>
          <w:i/>
        </w:rPr>
        <w:t xml:space="preserve"> </w:t>
      </w:r>
      <w:r>
        <w:rPr>
          <w:bCs/>
          <w:i/>
        </w:rPr>
        <w:t>When</w:t>
      </w:r>
      <w:r w:rsidRPr="00C57BDF">
        <w:rPr>
          <w:bCs/>
          <w:i/>
        </w:rPr>
        <w:t xml:space="preserve"> a UE performs periodic-based partial sensing and has a resource selection trigger for aperiodic traffic, if the candidate slots resulting from the periodic-based partial sensing are within the resource selection window, then the resource selection is</w:t>
      </w:r>
      <w:r>
        <w:rPr>
          <w:bCs/>
          <w:i/>
        </w:rPr>
        <w:t xml:space="preserve"> from</w:t>
      </w:r>
      <w:r w:rsidRPr="00C57BDF">
        <w:rPr>
          <w:bCs/>
          <w:i/>
        </w:rPr>
        <w:t xml:space="preserve"> the candidate slots resulting from the periodic-based partial sensing.</w:t>
      </w:r>
    </w:p>
    <w:p w14:paraId="4FD41C7F" w14:textId="1569934C" w:rsidR="00DA3A79" w:rsidRPr="00E320E7" w:rsidRDefault="00E320E7" w:rsidP="003909CE">
      <w:pPr>
        <w:jc w:val="both"/>
        <w:rPr>
          <w:bCs/>
          <w:iCs/>
        </w:rPr>
      </w:pPr>
      <w:r>
        <w:rPr>
          <w:bCs/>
          <w:iCs/>
        </w:rPr>
        <w:t xml:space="preserve"> </w:t>
      </w:r>
    </w:p>
    <w:p w14:paraId="338B22FE" w14:textId="5D29D7E7" w:rsidR="00E320E7" w:rsidRDefault="00E320E7" w:rsidP="00E320E7">
      <w:pPr>
        <w:jc w:val="both"/>
      </w:pPr>
      <w:r w:rsidRPr="001C381A">
        <w:rPr>
          <w:b/>
          <w:i/>
          <w:u w:val="single"/>
        </w:rPr>
        <w:t xml:space="preserve">Proposal </w:t>
      </w:r>
      <w:r w:rsidR="00C510C0">
        <w:rPr>
          <w:b/>
          <w:i/>
          <w:u w:val="single"/>
        </w:rPr>
        <w:t>5</w:t>
      </w:r>
      <w:r w:rsidRPr="001C381A">
        <w:rPr>
          <w:b/>
          <w:i/>
          <w:u w:val="single"/>
        </w:rPr>
        <w:t>:</w:t>
      </w:r>
      <w:r>
        <w:rPr>
          <w:bCs/>
          <w:i/>
        </w:rPr>
        <w:t xml:space="preserve"> If a UE does not perform periodic-based partial sensing and if the triggering slot n is not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sidRPr="00AD4250">
        <w:rPr>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Pr="00AD4250">
        <w:rPr>
          <w:i/>
        </w:rPr>
        <w:t>.</w:t>
      </w:r>
      <w:r>
        <w:t xml:space="preserve"> </w:t>
      </w:r>
    </w:p>
    <w:p w14:paraId="3CB4A2B3" w14:textId="7002EC38" w:rsidR="00DA3A79" w:rsidRDefault="00DA3A79" w:rsidP="003909CE">
      <w:pPr>
        <w:jc w:val="both"/>
        <w:rPr>
          <w:iCs/>
        </w:rPr>
      </w:pPr>
    </w:p>
    <w:p w14:paraId="744CF9D7" w14:textId="7B6A39D7" w:rsidR="00E320E7" w:rsidRDefault="00E320E7" w:rsidP="00E320E7">
      <w:pPr>
        <w:jc w:val="both"/>
      </w:pPr>
      <w:r w:rsidRPr="001C381A">
        <w:rPr>
          <w:b/>
          <w:i/>
          <w:u w:val="single"/>
        </w:rPr>
        <w:t xml:space="preserve">Proposal </w:t>
      </w:r>
      <w:r w:rsidR="00C510C0">
        <w:rPr>
          <w:b/>
          <w:i/>
          <w:u w:val="single"/>
        </w:rPr>
        <w:t>6</w:t>
      </w:r>
      <w:r w:rsidRPr="001C381A">
        <w:rPr>
          <w:b/>
          <w:i/>
          <w:u w:val="single"/>
        </w:rPr>
        <w:t>:</w:t>
      </w:r>
      <w:r>
        <w:rPr>
          <w:bCs/>
          <w:i/>
        </w:rPr>
        <w:t xml:space="preserve"> If a UE does not perform periodic-based partial sensing and if the triggering slot n is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sidRPr="006974A6">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bCs/>
          <w:i/>
        </w:rPr>
        <w:t>.</w:t>
      </w:r>
    </w:p>
    <w:p w14:paraId="3B2D0978" w14:textId="381E7324" w:rsidR="00DA3A79" w:rsidRDefault="00DA3A79" w:rsidP="003909CE">
      <w:pPr>
        <w:jc w:val="both"/>
        <w:rPr>
          <w:iCs/>
        </w:rPr>
      </w:pPr>
    </w:p>
    <w:p w14:paraId="20C35EDF" w14:textId="0B06D960" w:rsidR="00E320E7" w:rsidRPr="0029153E" w:rsidRDefault="00E320E7" w:rsidP="00E320E7">
      <w:pPr>
        <w:jc w:val="both"/>
      </w:pPr>
      <w:r w:rsidRPr="001C381A">
        <w:rPr>
          <w:b/>
          <w:i/>
          <w:u w:val="single"/>
        </w:rPr>
        <w:t xml:space="preserve">Proposal </w:t>
      </w:r>
      <w:r w:rsidR="00C510C0">
        <w:rPr>
          <w:b/>
          <w:i/>
          <w:u w:val="single"/>
        </w:rPr>
        <w:t>7</w:t>
      </w:r>
      <w:r w:rsidRPr="001C381A">
        <w:rPr>
          <w:b/>
          <w:i/>
          <w:u w:val="single"/>
        </w:rPr>
        <w:t>:</w:t>
      </w:r>
      <w:r>
        <w:rPr>
          <w:bCs/>
          <w:i/>
        </w:rPr>
        <w:t xml:space="preserve"> If a UE performs periodic-based partial sensing and if the triggering slot n is not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xml:space="preserve">= </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Pr>
          <w:bCs/>
          <w:i/>
        </w:rPr>
        <w:t xml:space="preserve"> </w:t>
      </w:r>
      <w:r w:rsidRPr="006940D9">
        <w:rPr>
          <w:bCs/>
          <w:i/>
        </w:rPr>
        <w:t>is the time gap between the resource selection trigger and the</w:t>
      </w:r>
      <w:r w:rsidRPr="00C47AF5">
        <w:rPr>
          <w:bCs/>
          <w:iCs/>
        </w:rPr>
        <w:t xml:space="preserve"> </w:t>
      </w:r>
      <w:r>
        <w:rPr>
          <w:bCs/>
          <w:i/>
        </w:rPr>
        <w:t>first candidate resource slot based on periodic-based partial sensing.</w:t>
      </w:r>
    </w:p>
    <w:p w14:paraId="033410F0" w14:textId="72D438AE" w:rsidR="00DA3A79" w:rsidRDefault="00DA3A79" w:rsidP="003909CE">
      <w:pPr>
        <w:jc w:val="both"/>
        <w:rPr>
          <w:iCs/>
        </w:rPr>
      </w:pPr>
    </w:p>
    <w:p w14:paraId="03CF6A78" w14:textId="1A2626B4" w:rsidR="00E320E7" w:rsidRPr="00F46B30" w:rsidRDefault="00E320E7" w:rsidP="00E320E7">
      <w:pPr>
        <w:jc w:val="both"/>
        <w:rPr>
          <w:bCs/>
          <w:i/>
        </w:rPr>
      </w:pPr>
      <w:r w:rsidRPr="001C381A">
        <w:rPr>
          <w:b/>
          <w:i/>
          <w:u w:val="single"/>
        </w:rPr>
        <w:t xml:space="preserve">Proposal </w:t>
      </w:r>
      <w:r w:rsidR="00C510C0">
        <w:rPr>
          <w:b/>
          <w:i/>
          <w:u w:val="single"/>
        </w:rPr>
        <w:t>8</w:t>
      </w:r>
      <w:r w:rsidRPr="001C381A">
        <w:rPr>
          <w:b/>
          <w:i/>
          <w:u w:val="single"/>
        </w:rPr>
        <w:t>:</w:t>
      </w:r>
      <w:r>
        <w:rPr>
          <w:bCs/>
          <w:i/>
        </w:rPr>
        <w:t xml:space="preserve"> If a UE performs periodic-based partial sensing and if the triggering slot n is </w:t>
      </w:r>
      <w:r w:rsidRPr="00AD4250">
        <w:rPr>
          <w:bCs/>
          <w:i/>
        </w:rPr>
        <w:t xml:space="preserve">predictable,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Pr="008F5418">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Pr>
          <w:bCs/>
          <w:i/>
        </w:rPr>
        <w:t xml:space="preserve"> </w:t>
      </w:r>
      <w:r w:rsidRPr="006940D9">
        <w:rPr>
          <w:bCs/>
          <w:i/>
        </w:rPr>
        <w:t>is the time gap between the resource selection trigger and the</w:t>
      </w:r>
      <w:r w:rsidRPr="00C47AF5">
        <w:rPr>
          <w:bCs/>
          <w:iCs/>
        </w:rPr>
        <w:t xml:space="preserve"> </w:t>
      </w:r>
      <w:r>
        <w:rPr>
          <w:bCs/>
          <w:i/>
        </w:rPr>
        <w:t>first candidate resource slot based on periodic-based partial sensing.</w:t>
      </w:r>
    </w:p>
    <w:p w14:paraId="528F59E1" w14:textId="3EE1AE40" w:rsidR="00DA3A79" w:rsidRDefault="00DA3A79" w:rsidP="003909CE">
      <w:pPr>
        <w:jc w:val="both"/>
        <w:rPr>
          <w:iCs/>
        </w:rPr>
      </w:pPr>
    </w:p>
    <w:p w14:paraId="72E6B373" w14:textId="6E269237" w:rsidR="00DA3A79" w:rsidRPr="00C510C0" w:rsidRDefault="00C510C0" w:rsidP="003909CE">
      <w:pPr>
        <w:jc w:val="both"/>
      </w:pPr>
      <w:r w:rsidRPr="00C510C0">
        <w:rPr>
          <w:b/>
          <w:i/>
          <w:u w:val="single"/>
        </w:rPr>
        <w:t xml:space="preserve">Proposal </w:t>
      </w:r>
      <w:r>
        <w:rPr>
          <w:b/>
          <w:i/>
          <w:u w:val="single"/>
        </w:rPr>
        <w:t>9</w:t>
      </w:r>
      <w:r w:rsidRPr="00C510C0">
        <w:rPr>
          <w:b/>
          <w:i/>
          <w:u w:val="single"/>
        </w:rPr>
        <w:t>:</w:t>
      </w:r>
      <w:r w:rsidRPr="00C510C0">
        <w:rPr>
          <w:bCs/>
          <w:i/>
        </w:rPr>
        <w:t xml:space="preserve"> The contiguous partial sensing window is affected by packet delay budget.</w:t>
      </w:r>
    </w:p>
    <w:p w14:paraId="6760D0FC" w14:textId="77777777" w:rsidR="00C510C0" w:rsidRDefault="00C510C0" w:rsidP="003909CE">
      <w:pPr>
        <w:jc w:val="both"/>
        <w:rPr>
          <w:iCs/>
        </w:rPr>
      </w:pPr>
    </w:p>
    <w:p w14:paraId="5D091EAF" w14:textId="7AEA1DA6" w:rsidR="00DA3A79" w:rsidRDefault="00DA3A79" w:rsidP="00DA3A79">
      <w:pPr>
        <w:jc w:val="both"/>
        <w:rPr>
          <w:bCs/>
          <w:i/>
        </w:rPr>
      </w:pPr>
      <w:r w:rsidRPr="001C381A">
        <w:rPr>
          <w:b/>
          <w:i/>
          <w:u w:val="single"/>
        </w:rPr>
        <w:t xml:space="preserve">Proposal </w:t>
      </w:r>
      <w:r>
        <w:rPr>
          <w:b/>
          <w:i/>
          <w:u w:val="single"/>
        </w:rPr>
        <w:t>1</w:t>
      </w:r>
      <w:r w:rsidR="00C510C0">
        <w:rPr>
          <w:b/>
          <w:i/>
          <w:u w:val="single"/>
        </w:rPr>
        <w:t>0</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time and resource re-evaluation/pre-emption checking time.</w:t>
      </w:r>
    </w:p>
    <w:p w14:paraId="586CB283" w14:textId="21269E01" w:rsidR="00DA3A79" w:rsidRDefault="00DA3A79" w:rsidP="003909CE">
      <w:pPr>
        <w:jc w:val="both"/>
        <w:rPr>
          <w:iCs/>
        </w:rPr>
      </w:pPr>
    </w:p>
    <w:p w14:paraId="465306C1" w14:textId="122E9FA1" w:rsidR="00DA3A79" w:rsidRPr="008207EA" w:rsidRDefault="00DA3A79" w:rsidP="00DA3A79">
      <w:pPr>
        <w:jc w:val="both"/>
        <w:rPr>
          <w:bCs/>
          <w:i/>
        </w:rPr>
      </w:pPr>
      <w:r w:rsidRPr="001C381A">
        <w:rPr>
          <w:b/>
          <w:i/>
          <w:u w:val="single"/>
        </w:rPr>
        <w:t xml:space="preserve">Proposal </w:t>
      </w:r>
      <w:r>
        <w:rPr>
          <w:b/>
          <w:i/>
          <w:u w:val="single"/>
        </w:rPr>
        <w:t>1</w:t>
      </w:r>
      <w:r w:rsidR="00C510C0">
        <w:rPr>
          <w:b/>
          <w:i/>
          <w:u w:val="single"/>
        </w:rPr>
        <w:t>1</w:t>
      </w:r>
      <w:r w:rsidRPr="001C381A">
        <w:rPr>
          <w:b/>
          <w:i/>
          <w:u w:val="single"/>
        </w:rPr>
        <w:t>:</w:t>
      </w:r>
      <w:r>
        <w:rPr>
          <w:bCs/>
          <w:i/>
        </w:rPr>
        <w:t xml:space="preserve"> Support resource re-evaluation and pre-emption is based on partial sensing (including both periodic-based partial sensing and contiguous partial sensing) after resource selection.</w:t>
      </w:r>
    </w:p>
    <w:p w14:paraId="618855DE" w14:textId="1B147570" w:rsidR="00DA3A79" w:rsidRDefault="00DA3A79" w:rsidP="003909CE">
      <w:pPr>
        <w:jc w:val="both"/>
        <w:rPr>
          <w:iCs/>
        </w:rPr>
      </w:pPr>
    </w:p>
    <w:p w14:paraId="7D48E9EF" w14:textId="4582E0A2" w:rsidR="00DA3A79" w:rsidRDefault="00DA3A79" w:rsidP="00DA3A79">
      <w:pPr>
        <w:jc w:val="both"/>
        <w:rPr>
          <w:bCs/>
          <w:i/>
        </w:rPr>
      </w:pPr>
      <w:r w:rsidRPr="001C381A">
        <w:rPr>
          <w:b/>
          <w:i/>
          <w:u w:val="single"/>
        </w:rPr>
        <w:lastRenderedPageBreak/>
        <w:t xml:space="preserve">Proposal </w:t>
      </w:r>
      <w:r>
        <w:rPr>
          <w:b/>
          <w:i/>
          <w:u w:val="single"/>
        </w:rPr>
        <w:t>1</w:t>
      </w:r>
      <w:r w:rsidR="00C510C0">
        <w:rPr>
          <w:b/>
          <w:i/>
          <w:u w:val="single"/>
        </w:rPr>
        <w:t>2</w:t>
      </w:r>
      <w:r w:rsidR="00C6365B">
        <w:rPr>
          <w:b/>
          <w:i/>
          <w:u w:val="single"/>
        </w:rPr>
        <w:t>:</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7AE9FAD6" w14:textId="59E12E05" w:rsidR="00DA3A79" w:rsidRDefault="00DA3A79" w:rsidP="003909CE">
      <w:pPr>
        <w:jc w:val="both"/>
        <w:rPr>
          <w:iCs/>
        </w:rPr>
      </w:pPr>
    </w:p>
    <w:p w14:paraId="1944728A" w14:textId="4DD6545A" w:rsidR="00DA3A79" w:rsidRDefault="00DA3A79" w:rsidP="00DA3A79">
      <w:pPr>
        <w:jc w:val="both"/>
        <w:rPr>
          <w:iCs/>
        </w:rPr>
      </w:pPr>
      <w:r w:rsidRPr="001C381A">
        <w:rPr>
          <w:b/>
          <w:i/>
          <w:u w:val="single"/>
        </w:rPr>
        <w:t xml:space="preserve">Proposal </w:t>
      </w:r>
      <w:r>
        <w:rPr>
          <w:b/>
          <w:i/>
          <w:u w:val="single"/>
        </w:rPr>
        <w:t>1</w:t>
      </w:r>
      <w:r w:rsidR="00C510C0">
        <w:rPr>
          <w:b/>
          <w:i/>
          <w:u w:val="single"/>
        </w:rPr>
        <w:t>3</w:t>
      </w:r>
      <w:r w:rsidRPr="001C381A">
        <w:rPr>
          <w:b/>
          <w:i/>
          <w:u w:val="single"/>
        </w:rPr>
        <w:t>:</w:t>
      </w:r>
      <w:r>
        <w:rPr>
          <w:bCs/>
          <w:i/>
        </w:rPr>
        <w:t xml:space="preserve"> 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Pr>
          <w:bCs/>
          <w:i/>
        </w:rPr>
        <w:t xml:space="preserve"> for power saving resource allocation schemes reuse the design for full sensing resource allocation schemes. </w:t>
      </w:r>
    </w:p>
    <w:p w14:paraId="2EAF61B7" w14:textId="3AC19EC4" w:rsidR="00DA3A79" w:rsidRDefault="00DA3A79" w:rsidP="003909CE">
      <w:pPr>
        <w:jc w:val="both"/>
        <w:rPr>
          <w:iCs/>
        </w:rPr>
      </w:pPr>
    </w:p>
    <w:p w14:paraId="6C17CEFA" w14:textId="61A5CCBC" w:rsidR="004075A1" w:rsidRDefault="004075A1" w:rsidP="004075A1">
      <w:pPr>
        <w:jc w:val="both"/>
        <w:rPr>
          <w:bCs/>
          <w:i/>
        </w:rPr>
      </w:pPr>
      <w:r w:rsidRPr="001C381A">
        <w:rPr>
          <w:b/>
          <w:i/>
          <w:u w:val="single"/>
        </w:rPr>
        <w:t xml:space="preserve">Proposal </w:t>
      </w:r>
      <w:r>
        <w:rPr>
          <w:b/>
          <w:i/>
          <w:u w:val="single"/>
        </w:rPr>
        <w:t>1</w:t>
      </w:r>
      <w:r w:rsidR="00C510C0">
        <w:rPr>
          <w:b/>
          <w:i/>
          <w:u w:val="single"/>
        </w:rPr>
        <w:t>4</w:t>
      </w:r>
      <w:r w:rsidRPr="001C381A">
        <w:rPr>
          <w:b/>
          <w:i/>
          <w:u w:val="single"/>
        </w:rPr>
        <w:t>:</w:t>
      </w:r>
      <w:r>
        <w:rPr>
          <w:bCs/>
          <w:i/>
        </w:rPr>
        <w:t xml:space="preserve"> When a UE is configured with sidelink DRX, </w:t>
      </w:r>
    </w:p>
    <w:p w14:paraId="686C3B6A" w14:textId="77777777" w:rsidR="004075A1" w:rsidRPr="0081028E" w:rsidRDefault="004075A1" w:rsidP="004075A1">
      <w:pPr>
        <w:pStyle w:val="ListParagraph"/>
        <w:numPr>
          <w:ilvl w:val="0"/>
          <w:numId w:val="37"/>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off duration</w:t>
      </w:r>
      <w:r>
        <w:rPr>
          <w:rFonts w:ascii="Times New Roman" w:eastAsia="Malgun Gothic" w:hAnsi="Times New Roman"/>
          <w:bCs/>
          <w:i/>
          <w:sz w:val="24"/>
          <w:szCs w:val="24"/>
          <w:lang w:eastAsia="zh-CN"/>
        </w:rPr>
        <w:t>.</w:t>
      </w:r>
    </w:p>
    <w:p w14:paraId="1B302F3F" w14:textId="7C64408B" w:rsidR="004075A1" w:rsidRPr="006E34C4" w:rsidRDefault="004075A1" w:rsidP="004075A1">
      <w:pPr>
        <w:pStyle w:val="ListParagraph"/>
        <w:numPr>
          <w:ilvl w:val="0"/>
          <w:numId w:val="37"/>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off duration.</w:t>
      </w:r>
      <w:r>
        <w:rPr>
          <w:rFonts w:ascii="Times New Roman" w:eastAsia="Malgun Gothic" w:hAnsi="Times New Roman"/>
          <w:bCs/>
          <w:i/>
          <w:sz w:val="24"/>
          <w:szCs w:val="24"/>
          <w:lang w:eastAsia="zh-CN"/>
        </w:rPr>
        <w:t xml:space="preserve"> </w:t>
      </w:r>
    </w:p>
    <w:p w14:paraId="30F4A8DC" w14:textId="1544D48E" w:rsidR="00DA3A79" w:rsidRDefault="00DA3A79" w:rsidP="003909CE">
      <w:pPr>
        <w:jc w:val="both"/>
        <w:rPr>
          <w:iCs/>
        </w:rPr>
      </w:pPr>
    </w:p>
    <w:p w14:paraId="3570A9DC" w14:textId="5702663F" w:rsidR="00DA3A79" w:rsidRDefault="00DA3A79" w:rsidP="00DA3A79">
      <w:pPr>
        <w:jc w:val="both"/>
        <w:rPr>
          <w:bCs/>
          <w:i/>
        </w:rPr>
      </w:pPr>
      <w:r w:rsidRPr="009C5A96">
        <w:rPr>
          <w:b/>
          <w:i/>
          <w:u w:val="single"/>
        </w:rPr>
        <w:t xml:space="preserve">Proposal </w:t>
      </w:r>
      <w:r>
        <w:rPr>
          <w:b/>
          <w:i/>
          <w:u w:val="single"/>
        </w:rPr>
        <w:t>1</w:t>
      </w:r>
      <w:r w:rsidR="00C510C0">
        <w:rPr>
          <w:b/>
          <w:i/>
          <w:u w:val="single"/>
        </w:rPr>
        <w:t>5</w:t>
      </w:r>
      <w:r w:rsidRPr="009C5A96">
        <w:rPr>
          <w:b/>
          <w:i/>
          <w:u w:val="single"/>
        </w:rPr>
        <w:t>:</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7CAC4E90" w14:textId="77777777" w:rsidR="00DA3A79" w:rsidRDefault="00DA3A79" w:rsidP="00DA3A79">
      <w:pPr>
        <w:jc w:val="both"/>
        <w:rPr>
          <w:b/>
          <w:i/>
          <w:u w:val="single"/>
        </w:rPr>
      </w:pPr>
    </w:p>
    <w:p w14:paraId="2A5536F1" w14:textId="749844C5" w:rsidR="001F0108" w:rsidRPr="00DA3A79" w:rsidRDefault="001F0108" w:rsidP="001F0108">
      <w:pPr>
        <w:jc w:val="both"/>
        <w:rPr>
          <w:bCs/>
          <w:i/>
        </w:rPr>
      </w:pPr>
      <w:r w:rsidRPr="001C381A">
        <w:rPr>
          <w:b/>
          <w:i/>
          <w:u w:val="single"/>
        </w:rPr>
        <w:t xml:space="preserve">Proposal </w:t>
      </w:r>
      <w:r>
        <w:rPr>
          <w:b/>
          <w:i/>
          <w:u w:val="single"/>
        </w:rPr>
        <w:t>1</w:t>
      </w:r>
      <w:r w:rsidR="00C510C0">
        <w:rPr>
          <w:b/>
          <w:i/>
          <w:u w:val="single"/>
        </w:rPr>
        <w:t>6</w:t>
      </w:r>
      <w:r w:rsidRPr="001C381A">
        <w:rPr>
          <w:b/>
          <w:i/>
          <w:u w:val="single"/>
        </w:rPr>
        <w:t>:</w:t>
      </w:r>
      <w:r>
        <w:rPr>
          <w:bCs/>
          <w:i/>
        </w:rPr>
        <w:t xml:space="preserve"> If an RX UE is configured with sidelink DRX, the corresponding TX UE should avoid allocating sidelink transmission resources during the RX UE’s DRX off duration. </w:t>
      </w:r>
    </w:p>
    <w:p w14:paraId="2AFB61B9" w14:textId="77777777" w:rsidR="00DA3A79" w:rsidRPr="00DA3A79" w:rsidRDefault="00DA3A79" w:rsidP="003909CE">
      <w:pPr>
        <w:jc w:val="both"/>
        <w:rPr>
          <w:bCs/>
          <w:i/>
        </w:rPr>
      </w:pPr>
    </w:p>
    <w:p w14:paraId="2E75F001" w14:textId="77777777" w:rsidR="007E70BB" w:rsidRPr="00A6576F" w:rsidRDefault="005C63AE" w:rsidP="007E70BB">
      <w:pPr>
        <w:pStyle w:val="Heading1"/>
      </w:pPr>
      <w:r w:rsidRPr="00A6576F">
        <w:t>References</w:t>
      </w:r>
    </w:p>
    <w:p w14:paraId="08B97715" w14:textId="4A789A26"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7"/>
      <w:r>
        <w:t xml:space="preserve"> </w:t>
      </w:r>
    </w:p>
    <w:p w14:paraId="16050CE1" w14:textId="10B38FB7" w:rsidR="00D67CEA" w:rsidRDefault="00D67CEA"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20772424"/>
      <w:bookmarkStart w:id="9" w:name="_Ref78203703"/>
      <w:bookmarkStart w:id="10" w:name="_Ref70511018"/>
      <w:bookmarkStart w:id="11" w:name="_Ref66178210"/>
      <w:bookmarkStart w:id="12" w:name="_Ref46221791"/>
      <w:bookmarkStart w:id="13" w:name="_Ref49784738"/>
      <w:bookmarkEnd w:id="8"/>
      <w:r>
        <w:t>Chairman’s Notes, 3GPP TSG RAN1 WG1 #105-e Meeting, May 2021.</w:t>
      </w:r>
      <w:bookmarkEnd w:id="9"/>
    </w:p>
    <w:p w14:paraId="3EDD4A8C" w14:textId="7E89B9BD" w:rsidR="00B4711B" w:rsidRDefault="00B4711B"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70510955"/>
      <w:bookmarkEnd w:id="10"/>
      <w:r>
        <w:t>Chairman’s Notes, 3GPP TSG RAN1 WG1 #104-e Meeting, Feb. 2021.</w:t>
      </w:r>
      <w:bookmarkEnd w:id="11"/>
      <w:bookmarkEnd w:id="14"/>
    </w:p>
    <w:p w14:paraId="04A77848" w14:textId="75063DCC" w:rsidR="003261BE" w:rsidRDefault="003261BE"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70578135"/>
      <w:r>
        <w:t>R1-210</w:t>
      </w:r>
      <w:r w:rsidR="00EE5FE9">
        <w:t>6033</w:t>
      </w:r>
      <w:r>
        <w:t xml:space="preserve">, “FL summary for </w:t>
      </w:r>
      <w:r w:rsidR="00EE5FE9">
        <w:t xml:space="preserve">AI 8.11.1.1 – resource allocation for </w:t>
      </w:r>
      <w:r>
        <w:t xml:space="preserve">power saving </w:t>
      </w:r>
      <w:r w:rsidR="00EE5FE9">
        <w:t>(final EOM)</w:t>
      </w:r>
      <w:r>
        <w:t xml:space="preserve">”, </w:t>
      </w:r>
      <w:r w:rsidR="00EE5FE9">
        <w:t>May</w:t>
      </w:r>
      <w:r>
        <w:t xml:space="preserve"> 2021.</w:t>
      </w:r>
      <w:bookmarkEnd w:id="15"/>
    </w:p>
    <w:p w14:paraId="6547195B" w14:textId="13CC7523" w:rsidR="00854569" w:rsidRPr="00A9066C" w:rsidRDefault="00F53CB1"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66437830"/>
      <w:r>
        <w:t>Chairman’s Notes, 3GPP TSG RAN1 WG1 #103-e Meeting, Nov. 2020.</w:t>
      </w:r>
      <w:bookmarkEnd w:id="12"/>
      <w:bookmarkEnd w:id="13"/>
      <w:bookmarkEnd w:id="16"/>
      <w:r w:rsidR="00854569" w:rsidRPr="000F7303">
        <w:rPr>
          <w:lang w:val="en-GB"/>
        </w:rPr>
        <w:t xml:space="preserve"> </w:t>
      </w:r>
    </w:p>
    <w:p w14:paraId="62977F2B" w14:textId="3466AD89" w:rsidR="0015352D" w:rsidRPr="000F7303" w:rsidRDefault="00A9066C" w:rsidP="003261B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66439436"/>
      <w:r>
        <w:t>R1-2100021, “LS to RAN1 on SL DRX design,” Jan. 2021.</w:t>
      </w:r>
      <w:bookmarkEnd w:id="17"/>
    </w:p>
    <w:p w14:paraId="637142D0" w14:textId="77777777" w:rsidR="00003A3A" w:rsidRPr="000F7303" w:rsidRDefault="00003A3A" w:rsidP="00C510C0">
      <w:pPr>
        <w:overflowPunct w:val="0"/>
        <w:autoSpaceDE w:val="0"/>
        <w:autoSpaceDN w:val="0"/>
        <w:adjustRightInd w:val="0"/>
        <w:spacing w:before="100" w:beforeAutospacing="1" w:after="120"/>
        <w:jc w:val="both"/>
        <w:textAlignment w:val="baseline"/>
      </w:pPr>
    </w:p>
    <w:sectPr w:rsidR="00003A3A" w:rsidRPr="000F7303" w:rsidSect="00827761">
      <w:footerReference w:type="default" r:id="rId1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3A296" w14:textId="77777777" w:rsidR="00FF317F" w:rsidRDefault="00FF317F">
      <w:r>
        <w:separator/>
      </w:r>
    </w:p>
  </w:endnote>
  <w:endnote w:type="continuationSeparator" w:id="0">
    <w:p w14:paraId="6B2E7730" w14:textId="77777777" w:rsidR="00FF317F" w:rsidRDefault="00FF317F">
      <w:r>
        <w:continuationSeparator/>
      </w:r>
    </w:p>
  </w:endnote>
  <w:endnote w:type="continuationNotice" w:id="1">
    <w:p w14:paraId="2EB195E1" w14:textId="77777777" w:rsidR="00FF317F" w:rsidRDefault="00FF3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003A3A" w:rsidRDefault="00003A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934C8" w14:textId="77777777" w:rsidR="00FF317F" w:rsidRDefault="00FF317F">
      <w:r>
        <w:separator/>
      </w:r>
    </w:p>
  </w:footnote>
  <w:footnote w:type="continuationSeparator" w:id="0">
    <w:p w14:paraId="065CF075" w14:textId="77777777" w:rsidR="00FF317F" w:rsidRDefault="00FF317F">
      <w:r>
        <w:continuationSeparator/>
      </w:r>
    </w:p>
  </w:footnote>
  <w:footnote w:type="continuationNotice" w:id="1">
    <w:p w14:paraId="2009977C" w14:textId="77777777" w:rsidR="00FF317F" w:rsidRDefault="00FF31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1E29C8"/>
    <w:multiLevelType w:val="hybridMultilevel"/>
    <w:tmpl w:val="3DA6899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182FCA"/>
    <w:multiLevelType w:val="hybridMultilevel"/>
    <w:tmpl w:val="2C6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04C22"/>
    <w:multiLevelType w:val="hybridMultilevel"/>
    <w:tmpl w:val="0BFC0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FB7365"/>
    <w:multiLevelType w:val="hybridMultilevel"/>
    <w:tmpl w:val="156A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D23E8"/>
    <w:multiLevelType w:val="hybridMultilevel"/>
    <w:tmpl w:val="87741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1F1998"/>
    <w:multiLevelType w:val="hybridMultilevel"/>
    <w:tmpl w:val="100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4"/>
  </w:num>
  <w:num w:numId="3">
    <w:abstractNumId w:val="16"/>
  </w:num>
  <w:num w:numId="4">
    <w:abstractNumId w:val="18"/>
  </w:num>
  <w:num w:numId="5">
    <w:abstractNumId w:val="14"/>
  </w:num>
  <w:num w:numId="6">
    <w:abstractNumId w:val="22"/>
  </w:num>
  <w:num w:numId="7">
    <w:abstractNumId w:val="27"/>
  </w:num>
  <w:num w:numId="8">
    <w:abstractNumId w:val="15"/>
  </w:num>
  <w:num w:numId="9">
    <w:abstractNumId w:val="25"/>
  </w:num>
  <w:num w:numId="10">
    <w:abstractNumId w:val="0"/>
  </w:num>
  <w:num w:numId="11">
    <w:abstractNumId w:val="20"/>
  </w:num>
  <w:num w:numId="12">
    <w:abstractNumId w:val="31"/>
  </w:num>
  <w:num w:numId="13">
    <w:abstractNumId w:val="7"/>
  </w:num>
  <w:num w:numId="14">
    <w:abstractNumId w:val="5"/>
  </w:num>
  <w:num w:numId="15">
    <w:abstractNumId w:val="6"/>
  </w:num>
  <w:num w:numId="16">
    <w:abstractNumId w:val="30"/>
  </w:num>
  <w:num w:numId="17">
    <w:abstractNumId w:val="26"/>
  </w:num>
  <w:num w:numId="18">
    <w:abstractNumId w:val="19"/>
  </w:num>
  <w:num w:numId="19">
    <w:abstractNumId w:val="4"/>
  </w:num>
  <w:num w:numId="20">
    <w:abstractNumId w:val="9"/>
  </w:num>
  <w:num w:numId="21">
    <w:abstractNumId w:val="28"/>
  </w:num>
  <w:num w:numId="22">
    <w:abstractNumId w:val="34"/>
  </w:num>
  <w:num w:numId="23">
    <w:abstractNumId w:val="23"/>
  </w:num>
  <w:num w:numId="24">
    <w:abstractNumId w:val="21"/>
  </w:num>
  <w:num w:numId="25">
    <w:abstractNumId w:val="17"/>
  </w:num>
  <w:num w:numId="26">
    <w:abstractNumId w:val="11"/>
  </w:num>
  <w:num w:numId="27">
    <w:abstractNumId w:val="33"/>
  </w:num>
  <w:num w:numId="28">
    <w:abstractNumId w:val="21"/>
  </w:num>
  <w:num w:numId="29">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9"/>
  </w:num>
  <w:num w:numId="32">
    <w:abstractNumId w:val="2"/>
  </w:num>
  <w:num w:numId="33">
    <w:abstractNumId w:val="12"/>
  </w:num>
  <w:num w:numId="34">
    <w:abstractNumId w:val="32"/>
  </w:num>
  <w:num w:numId="35">
    <w:abstractNumId w:val="3"/>
  </w:num>
  <w:num w:numId="36">
    <w:abstractNumId w:val="10"/>
  </w:num>
  <w:num w:numId="3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3A3A"/>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007"/>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6D4E"/>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D38"/>
    <w:rsid w:val="000633E7"/>
    <w:rsid w:val="0006389C"/>
    <w:rsid w:val="00064085"/>
    <w:rsid w:val="0006487E"/>
    <w:rsid w:val="000650C1"/>
    <w:rsid w:val="00065498"/>
    <w:rsid w:val="000654FB"/>
    <w:rsid w:val="00065E1A"/>
    <w:rsid w:val="000668B8"/>
    <w:rsid w:val="0006698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0E"/>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3B"/>
    <w:rsid w:val="00126B4A"/>
    <w:rsid w:val="00126EC7"/>
    <w:rsid w:val="0012701E"/>
    <w:rsid w:val="001277C2"/>
    <w:rsid w:val="00127A52"/>
    <w:rsid w:val="00127E45"/>
    <w:rsid w:val="00130288"/>
    <w:rsid w:val="001302FA"/>
    <w:rsid w:val="0013039A"/>
    <w:rsid w:val="0013084E"/>
    <w:rsid w:val="00130B6B"/>
    <w:rsid w:val="00130D0E"/>
    <w:rsid w:val="00131078"/>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931"/>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6EC0"/>
    <w:rsid w:val="001B796C"/>
    <w:rsid w:val="001B7A0B"/>
    <w:rsid w:val="001B7F5A"/>
    <w:rsid w:val="001C0105"/>
    <w:rsid w:val="001C06CE"/>
    <w:rsid w:val="001C0FAF"/>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53E"/>
    <w:rsid w:val="00291663"/>
    <w:rsid w:val="00291846"/>
    <w:rsid w:val="00291A99"/>
    <w:rsid w:val="00291B4C"/>
    <w:rsid w:val="00291D26"/>
    <w:rsid w:val="002922E6"/>
    <w:rsid w:val="00292E06"/>
    <w:rsid w:val="00292EB7"/>
    <w:rsid w:val="0029321E"/>
    <w:rsid w:val="002940D2"/>
    <w:rsid w:val="002941E2"/>
    <w:rsid w:val="0029462E"/>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88B"/>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8EE"/>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308"/>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1B54"/>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E47"/>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1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5A1"/>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9D8"/>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07A"/>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5A"/>
    <w:rsid w:val="004D1CC1"/>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711"/>
    <w:rsid w:val="00556E14"/>
    <w:rsid w:val="00560176"/>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56DF"/>
    <w:rsid w:val="00586FEE"/>
    <w:rsid w:val="0058798C"/>
    <w:rsid w:val="005900FA"/>
    <w:rsid w:val="005901CF"/>
    <w:rsid w:val="00590855"/>
    <w:rsid w:val="00591403"/>
    <w:rsid w:val="00591ADF"/>
    <w:rsid w:val="00591C56"/>
    <w:rsid w:val="00591D01"/>
    <w:rsid w:val="00591F85"/>
    <w:rsid w:val="0059346F"/>
    <w:rsid w:val="005935A4"/>
    <w:rsid w:val="005940CF"/>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0B6"/>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4A6"/>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622"/>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4C4"/>
    <w:rsid w:val="006E35A5"/>
    <w:rsid w:val="006E3AC3"/>
    <w:rsid w:val="006E4512"/>
    <w:rsid w:val="006E47BC"/>
    <w:rsid w:val="006E4E39"/>
    <w:rsid w:val="006E50B5"/>
    <w:rsid w:val="006E565E"/>
    <w:rsid w:val="006E5C98"/>
    <w:rsid w:val="006E5FA3"/>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31B"/>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C97"/>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865"/>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5418"/>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34"/>
    <w:rsid w:val="00922796"/>
    <w:rsid w:val="00922B0A"/>
    <w:rsid w:val="00922B4B"/>
    <w:rsid w:val="00922B9C"/>
    <w:rsid w:val="00924557"/>
    <w:rsid w:val="009245BB"/>
    <w:rsid w:val="00925110"/>
    <w:rsid w:val="0092730E"/>
    <w:rsid w:val="00927868"/>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353"/>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CB4"/>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903"/>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250"/>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6A2"/>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BBB"/>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2B17"/>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32EA"/>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0C0"/>
    <w:rsid w:val="00C51103"/>
    <w:rsid w:val="00C51BF6"/>
    <w:rsid w:val="00C525C1"/>
    <w:rsid w:val="00C52DC6"/>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3BE"/>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12D"/>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AE9"/>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CEA"/>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62F"/>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13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0E7"/>
    <w:rsid w:val="00E32189"/>
    <w:rsid w:val="00E32608"/>
    <w:rsid w:val="00E32950"/>
    <w:rsid w:val="00E33156"/>
    <w:rsid w:val="00E33CDD"/>
    <w:rsid w:val="00E34188"/>
    <w:rsid w:val="00E345CD"/>
    <w:rsid w:val="00E34B6E"/>
    <w:rsid w:val="00E35559"/>
    <w:rsid w:val="00E3563E"/>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05BE"/>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9C5"/>
    <w:rsid w:val="00E96F75"/>
    <w:rsid w:val="00E973BC"/>
    <w:rsid w:val="00E97F7A"/>
    <w:rsid w:val="00EA06ED"/>
    <w:rsid w:val="00EA0934"/>
    <w:rsid w:val="00EA17BD"/>
    <w:rsid w:val="00EA1A85"/>
    <w:rsid w:val="00EA1CA1"/>
    <w:rsid w:val="00EA20DE"/>
    <w:rsid w:val="00EA26A9"/>
    <w:rsid w:val="00EA27B0"/>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5FE9"/>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15D"/>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B4C"/>
    <w:rsid w:val="00FE2365"/>
    <w:rsid w:val="00FE24A9"/>
    <w:rsid w:val="00FE2A4D"/>
    <w:rsid w:val="00FE3B6F"/>
    <w:rsid w:val="00FE3C6C"/>
    <w:rsid w:val="00FE4C7B"/>
    <w:rsid w:val="00FE58D1"/>
    <w:rsid w:val="00FE5CEC"/>
    <w:rsid w:val="00FE6329"/>
    <w:rsid w:val="00FE6BDD"/>
    <w:rsid w:val="00FE7336"/>
    <w:rsid w:val="00FE787C"/>
    <w:rsid w:val="00FE7EA1"/>
    <w:rsid w:val="00FF0256"/>
    <w:rsid w:val="00FF0BB8"/>
    <w:rsid w:val="00FF0CE1"/>
    <w:rsid w:val="00FF10FD"/>
    <w:rsid w:val="00FF121F"/>
    <w:rsid w:val="00FF2D77"/>
    <w:rsid w:val="00FF3013"/>
    <w:rsid w:val="00FF303A"/>
    <w:rsid w:val="00FF317F"/>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12</Pages>
  <Words>5370</Words>
  <Characters>30613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2021-08-06T19:03:00Z</dcterms:created>
  <dcterms:modified xsi:type="dcterms:W3CDTF">2021-08-06T19:05:00Z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